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AF" w:rsidRDefault="005A2EAF" w:rsidP="005A2EAF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E71" w:rsidRDefault="00960E71" w:rsidP="00960E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F1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60E71" w:rsidRDefault="00960E71" w:rsidP="00960E7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8</w:t>
      </w:r>
      <w:r w:rsidRPr="005472AD">
        <w:rPr>
          <w:rFonts w:ascii="Times New Roman" w:hAnsi="Times New Roman" w:cs="Times New Roman"/>
          <w:sz w:val="24"/>
          <w:szCs w:val="24"/>
        </w:rPr>
        <w:t xml:space="preserve"> класса МБОУ «</w:t>
      </w:r>
      <w:r w:rsidR="005F41CD">
        <w:rPr>
          <w:rFonts w:ascii="Times New Roman" w:hAnsi="Times New Roman" w:cs="Times New Roman"/>
          <w:sz w:val="24"/>
          <w:szCs w:val="24"/>
        </w:rPr>
        <w:t>Азалаковская О</w:t>
      </w:r>
      <w:r w:rsidRPr="005472AD">
        <w:rPr>
          <w:rFonts w:ascii="Times New Roman" w:hAnsi="Times New Roman" w:cs="Times New Roman"/>
          <w:sz w:val="24"/>
          <w:szCs w:val="24"/>
        </w:rPr>
        <w:t xml:space="preserve">ОШ» составлена на основе </w:t>
      </w:r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«17»</w:t>
      </w:r>
    </w:p>
    <w:p w:rsidR="00960E71" w:rsidRDefault="00960E71" w:rsidP="00960E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декабря 2010 г.№1897 и примерной программы по биологии для основной школы.</w:t>
      </w:r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биологии 5-9 классы/Серия «Стандарты второго поколения» - М.: Просвещение, 2016 г.</w:t>
      </w:r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</w:t>
      </w:r>
      <w:r w:rsidR="001470FA">
        <w:rPr>
          <w:rFonts w:ascii="Times New Roman" w:hAnsi="Times New Roman" w:cs="Times New Roman"/>
          <w:sz w:val="24"/>
          <w:szCs w:val="24"/>
        </w:rPr>
        <w:t xml:space="preserve"> «</w:t>
      </w:r>
      <w:r w:rsidR="005F41CD">
        <w:rPr>
          <w:rFonts w:ascii="Times New Roman" w:hAnsi="Times New Roman" w:cs="Times New Roman"/>
          <w:sz w:val="24"/>
          <w:szCs w:val="24"/>
        </w:rPr>
        <w:t>Азалаковская ООШ» на 202</w:t>
      </w:r>
      <w:r w:rsidR="0041137A">
        <w:rPr>
          <w:rFonts w:ascii="Times New Roman" w:hAnsi="Times New Roman" w:cs="Times New Roman"/>
          <w:sz w:val="24"/>
          <w:szCs w:val="24"/>
        </w:rPr>
        <w:t>2</w:t>
      </w:r>
      <w:r w:rsidR="001470FA">
        <w:rPr>
          <w:rFonts w:ascii="Times New Roman" w:hAnsi="Times New Roman" w:cs="Times New Roman"/>
          <w:sz w:val="24"/>
          <w:szCs w:val="24"/>
        </w:rPr>
        <w:t>-202</w:t>
      </w:r>
      <w:r w:rsidR="004113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учебный</w:t>
      </w:r>
      <w:proofErr w:type="gramEnd"/>
    </w:p>
    <w:p w:rsidR="00960E71" w:rsidRDefault="00960E71" w:rsidP="00960E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год.</w:t>
      </w:r>
    </w:p>
    <w:p w:rsidR="006509FB" w:rsidRDefault="00960E71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60E71">
        <w:rPr>
          <w:rFonts w:ascii="Times New Roman" w:hAnsi="Times New Roman" w:cs="Times New Roman"/>
          <w:sz w:val="24"/>
          <w:szCs w:val="24"/>
        </w:rPr>
        <w:t>Программа ориентирована на исполь</w:t>
      </w:r>
      <w:r w:rsidR="00244346">
        <w:rPr>
          <w:rFonts w:ascii="Times New Roman" w:hAnsi="Times New Roman" w:cs="Times New Roman"/>
          <w:sz w:val="24"/>
          <w:szCs w:val="24"/>
        </w:rPr>
        <w:t xml:space="preserve">зование учебника: Колесов Д.В. Биология: Человек. 8 </w:t>
      </w:r>
      <w:proofErr w:type="spellStart"/>
      <w:r w:rsidR="002443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44346"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 w:rsidR="00244346">
        <w:rPr>
          <w:rFonts w:ascii="Times New Roman" w:hAnsi="Times New Roman" w:cs="Times New Roman"/>
          <w:sz w:val="24"/>
          <w:szCs w:val="24"/>
        </w:rPr>
        <w:t xml:space="preserve"> И.Н. Беляев. – 5-е изд., </w:t>
      </w:r>
      <w:proofErr w:type="spellStart"/>
      <w:r w:rsidR="0024434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244346">
        <w:rPr>
          <w:rFonts w:ascii="Times New Roman" w:hAnsi="Times New Roman" w:cs="Times New Roman"/>
          <w:sz w:val="24"/>
          <w:szCs w:val="24"/>
        </w:rPr>
        <w:t>.- М: Дрофа, 2018. – 416 с.</w:t>
      </w:r>
      <w:r w:rsidR="00444D5E">
        <w:rPr>
          <w:rFonts w:ascii="Times New Roman" w:hAnsi="Times New Roman" w:cs="Times New Roman"/>
          <w:sz w:val="24"/>
          <w:szCs w:val="24"/>
        </w:rPr>
        <w:t xml:space="preserve"> В</w:t>
      </w:r>
      <w:r w:rsidR="006509FB">
        <w:rPr>
          <w:rFonts w:ascii="Times New Roman" w:hAnsi="Times New Roman" w:cs="Times New Roman"/>
          <w:sz w:val="24"/>
          <w:szCs w:val="24"/>
        </w:rPr>
        <w:t xml:space="preserve">ходит в линию </w:t>
      </w:r>
      <w:r w:rsidR="00444D5E">
        <w:rPr>
          <w:rFonts w:ascii="Times New Roman" w:hAnsi="Times New Roman" w:cs="Times New Roman"/>
          <w:sz w:val="24"/>
          <w:szCs w:val="24"/>
        </w:rPr>
        <w:t>учебников</w:t>
      </w:r>
      <w:r w:rsidR="006509FB">
        <w:rPr>
          <w:rFonts w:ascii="Times New Roman" w:hAnsi="Times New Roman" w:cs="Times New Roman"/>
          <w:sz w:val="24"/>
          <w:szCs w:val="24"/>
        </w:rPr>
        <w:t xml:space="preserve"> «Биология. 5-11 классы» В.В.Пасечника и др., </w:t>
      </w:r>
      <w:proofErr w:type="gramStart"/>
      <w:r w:rsidR="006509FB">
        <w:rPr>
          <w:rFonts w:ascii="Times New Roman" w:hAnsi="Times New Roman" w:cs="Times New Roman"/>
          <w:sz w:val="24"/>
          <w:szCs w:val="24"/>
        </w:rPr>
        <w:t>построенный</w:t>
      </w:r>
      <w:proofErr w:type="gramEnd"/>
      <w:r w:rsidR="006509FB">
        <w:rPr>
          <w:rFonts w:ascii="Times New Roman" w:hAnsi="Times New Roman" w:cs="Times New Roman"/>
          <w:sz w:val="24"/>
          <w:szCs w:val="24"/>
        </w:rPr>
        <w:t xml:space="preserve"> по концентрическому принципу.</w:t>
      </w:r>
    </w:p>
    <w:p w:rsidR="00960E71" w:rsidRPr="005472AD" w:rsidRDefault="00960E71" w:rsidP="006509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E71" w:rsidRDefault="00960E71" w:rsidP="00960E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6509FB" w:rsidRDefault="006509FB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72AD">
        <w:rPr>
          <w:rFonts w:ascii="Times New Roman" w:hAnsi="Times New Roman" w:cs="Times New Roman"/>
          <w:sz w:val="24"/>
          <w:szCs w:val="24"/>
        </w:rPr>
        <w:t xml:space="preserve"> Федеральном базисном учебном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общеобразовательном </w:t>
      </w:r>
      <w:r w:rsidRPr="005472AD">
        <w:rPr>
          <w:rFonts w:ascii="Times New Roman" w:hAnsi="Times New Roman" w:cs="Times New Roman"/>
          <w:sz w:val="24"/>
          <w:szCs w:val="24"/>
        </w:rPr>
        <w:t>плане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биологии в 8 классе отведены 2 ч. в неделю (всего 70 ч.)</w:t>
      </w:r>
    </w:p>
    <w:p w:rsidR="00E147AE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форм организации обучения осуществляется с учетом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содержания. Большое внимание уделяется лабораторным работам, минимум которых определен в программе.</w:t>
      </w:r>
    </w:p>
    <w:p w:rsidR="00E147AE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курс биологии в основной школе – это базовое звено в системе непрерывного биологического образования. Он является основой для последующей уровневой и профильной дифференциации. </w:t>
      </w:r>
    </w:p>
    <w:p w:rsidR="00E147AE" w:rsidRDefault="00E147AE" w:rsidP="00E147AE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B580D">
        <w:rPr>
          <w:rFonts w:ascii="Times New Roman" w:hAnsi="Times New Roman" w:cs="Times New Roman"/>
          <w:b/>
          <w:sz w:val="24"/>
          <w:szCs w:val="24"/>
        </w:rPr>
        <w:t xml:space="preserve">Общие цели и </w:t>
      </w:r>
      <w:r>
        <w:rPr>
          <w:rFonts w:ascii="Times New Roman" w:hAnsi="Times New Roman" w:cs="Times New Roman"/>
          <w:b/>
          <w:sz w:val="24"/>
          <w:szCs w:val="24"/>
        </w:rPr>
        <w:t>задачи преподавания биологии в 8</w:t>
      </w:r>
      <w:r w:rsidRPr="001B580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формирование представлений о целостной картине мира, методах научного познания и роли</w:t>
      </w:r>
      <w:r w:rsidR="0041137A">
        <w:rPr>
          <w:rFonts w:ascii="Times New Roman" w:hAnsi="Times New Roman" w:cs="Times New Roman"/>
          <w:sz w:val="24"/>
          <w:szCs w:val="24"/>
        </w:rPr>
        <w:t xml:space="preserve"> </w:t>
      </w:r>
      <w:r w:rsidRPr="009E44D4">
        <w:rPr>
          <w:rFonts w:ascii="Times New Roman" w:hAnsi="Times New Roman" w:cs="Times New Roman"/>
          <w:sz w:val="24"/>
          <w:szCs w:val="24"/>
        </w:rPr>
        <w:t>био</w:t>
      </w:r>
      <w:r w:rsidR="009E44D4">
        <w:rPr>
          <w:rFonts w:ascii="Times New Roman" w:hAnsi="Times New Roman" w:cs="Times New Roman"/>
          <w:sz w:val="24"/>
          <w:szCs w:val="24"/>
        </w:rPr>
        <w:t xml:space="preserve">логической науки </w:t>
      </w:r>
      <w:proofErr w:type="gramStart"/>
      <w:r w:rsidR="009E44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E44D4">
        <w:rPr>
          <w:rFonts w:ascii="Times New Roman" w:hAnsi="Times New Roman" w:cs="Times New Roman"/>
          <w:sz w:val="24"/>
          <w:szCs w:val="24"/>
        </w:rPr>
        <w:t xml:space="preserve"> практической</w:t>
      </w:r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деятельности людей; </w:t>
      </w:r>
      <w:bookmarkStart w:id="0" w:name="_GoBack"/>
      <w:bookmarkEnd w:id="0"/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приобретение новых знаний об особенностях строения и жизнедеятельности организма человека как представителя органического мира; </w:t>
      </w:r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овладение умениями применять биологические знания в практической деятельности, исполь</w:t>
      </w:r>
      <w:r w:rsidR="009E44D4">
        <w:rPr>
          <w:rFonts w:ascii="Times New Roman" w:hAnsi="Times New Roman" w:cs="Times New Roman"/>
          <w:sz w:val="24"/>
          <w:szCs w:val="24"/>
        </w:rPr>
        <w:t xml:space="preserve">зовать информацию о </w:t>
      </w:r>
      <w:proofErr w:type="gramStart"/>
      <w:r w:rsidR="009E44D4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E44D4">
        <w:rPr>
          <w:rFonts w:ascii="Times New Roman" w:hAnsi="Times New Roman" w:cs="Times New Roman"/>
          <w:sz w:val="24"/>
          <w:szCs w:val="24"/>
        </w:rPr>
        <w:t>достижениях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в области биологии; работать с биологическими приборами, инструментами и справочниками; проводить наблюдения за своим организмом;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развитие познавательных качеств личности, интеллектуальных и творческих способностей в процессе изучения особенностей анатомии, физиологии и гигиены человека, проведения наблюдений и экспериментов;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воспитание позитивного ценностного отношения к своему здоровью и здоровью окружающих;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создание условий для осознанного усвоения правил и норм здорового образа жизни;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использование приобретенных знаний и умений в повседневной жизни для сохранения и укрепления своего здоровья;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• развитие представлений о жизни как величайшей ценности;</w:t>
      </w:r>
    </w:p>
    <w:p w:rsidR="009E44D4" w:rsidRDefault="00E147AE" w:rsidP="009E44D4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овладение ключевыми компетентностями: учебно-познавательными, информационными, ценностно-смысловыми, коммуникативными. </w:t>
      </w:r>
      <w:r w:rsidRPr="009E44D4">
        <w:rPr>
          <w:rFonts w:ascii="Times New Roman" w:hAnsi="Times New Roman" w:cs="Times New Roman"/>
          <w:b/>
          <w:sz w:val="24"/>
          <w:szCs w:val="24"/>
        </w:rPr>
        <w:t>Основные задачи обучения (биологического образования) в 8 классе: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знакомство с основами анатомии, физиологии и гигиены человека;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систематизация знаний о строении органов и систем органов организма человека;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представлений о методах научного познания природы, элементарных умений, связанных с выполнением учебных исследований;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умение применять полученные знания в повседневной жизни;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развитие устойчивого интереса к изучению особенностей организма человека; </w:t>
      </w:r>
    </w:p>
    <w:p w:rsidR="00E147AE" w:rsidRP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• формирование основ экологических знаний, ценностного отно</w:t>
      </w:r>
      <w:r w:rsidR="009E44D4">
        <w:rPr>
          <w:rFonts w:ascii="Times New Roman" w:hAnsi="Times New Roman" w:cs="Times New Roman"/>
          <w:sz w:val="24"/>
          <w:szCs w:val="24"/>
        </w:rPr>
        <w:t xml:space="preserve">шения к природе и к человеку. </w:t>
      </w:r>
    </w:p>
    <w:p w:rsidR="009E44D4" w:rsidRDefault="009E44D4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E147AE" w:rsidRP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Курс биологии в 8 классе опирается на знания обучающихся, полученные ими при освоении курсов биологии в 5–7 классах. Он направлен на формирование представлений о человеке как части живой природы. В основе курса лежит концентрический принцип построения обучения.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Материал курса разделен на пятнадцать глав.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1 «Науки, изучающие организм человека»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рассказывается о становлении наук о человеке, методах анатомии, физиологии, психологии и гигиены, охране здоровья. Школьники получают представление о том, как правильно выбрать специалистов, способных оказать помощь при нарушениях в работе той или иной системы органов.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2 «Происхождение человека»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представлены сведения об основных этапах эволюции человека, особенностях строения тела и образа жизни предшественников и предков человека, о расах. Обучающиеся учатся использовать сравнительно-анатомические, физиологические и эмбриологические доказательства родства живых организмов, выделять существенные признаки человека, характеризовать представителей основных человеческих рас.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 xml:space="preserve"> Глава 3 «Строение организма»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содержит общую информацию об особенностях организма человека как целостной биологической системы. Углубляются знания о строении животной клетки, тканей животного организма, органов, систем и аппаратов органов. Обучающиеся учатся пользоваться анатомическими рисунками для определения положения внутренних органов в своем теле, наблюдать и описывать клетки и ткани на готовых микропрепаратах, анализировать рефлексы и их рефлекторные дуги.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4 «Опорно-двигательный аппарат»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со строением скелета и мускулатуры человека. Обучающиеся узнают об особенностях скелета человека и его отличиях от скелетов остальных млекопитающих, знакомятся с химическим составом костей, изучают принципы работы мышц. Рассматриваются приемы оказания первой доврачебной помощи при повреждениях опорно-двигательной системы. Обучающиеся учатся выявлять нарушения осанки и наличие плоскостопия.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5 «Внутренняя среда организма»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представлена информация о составе и значении кр</w:t>
      </w:r>
      <w:r w:rsidR="009E44D4">
        <w:rPr>
          <w:rFonts w:ascii="Times New Roman" w:hAnsi="Times New Roman" w:cs="Times New Roman"/>
          <w:sz w:val="24"/>
          <w:szCs w:val="24"/>
        </w:rPr>
        <w:t>ови, лимфы и тканевой жидкости.</w:t>
      </w:r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Рассматриваются виды иммунитета, процесс свертывания крови, способы лечения и профилактики инфекционных заболеваний, правила переливания крови. Обучающиеся учатся наблюдать и описывать клетки крови на готовых микропрепаратах, бороться с болезнетворными организмами.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6 «Кровеносная и лимфатическая системы»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содержит сведения о взаимодействии указанных систем, их строении, функционировании и значении. Формируется представление о правилах оказания первой помощи при нарушениях сердечной деятельности и кровотечениях.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 xml:space="preserve"> Глава 7 «Дыхание»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 органами дыхательной системы человека, их строением и функциями. Изучаются механизм дыхания, процесс газообмена в органах и тканях. Формируется представление о правилах оказания первой помощи при остановке дыхания. </w:t>
      </w:r>
      <w:proofErr w:type="gramStart"/>
      <w:r w:rsidRPr="009E44D4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знакомятся с профилактикой заболеваний дыхательных путей и легких.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8 «Пищеварение»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посвящена изучению органов пищеварения и пищеварительной системы человека в целом. Рассматривается ее значение и функционирование. Учащиеся выделяют существенные признаки процессов питания и пищеварения, определяют в своем теле местоположение органов пищеварения, учатся распознавать желудочно-кишечные расстройства и оказывать доврачебную помощь при их появлении.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9 «Обмен веществ и энергии»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рассматриваются особенности пластического и энергетического обменов организма. Обучающиеся знакомятся с нормами и режимом питания, учатся составлять пищевые рационы в зависимости от энергетических трат, проводить функциональные пробы для определения особенностей энергетического обмена при выполнении работы.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10 «Покровные органы. Терморегуляция. Выделение»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44D4">
        <w:rPr>
          <w:rFonts w:ascii="Times New Roman" w:hAnsi="Times New Roman" w:cs="Times New Roman"/>
          <w:sz w:val="24"/>
          <w:szCs w:val="24"/>
        </w:rPr>
        <w:t>посвящена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изучению строения и функций кожи человека, а также органов мочевыделительной системы. Обучающиеся учатся ухаживать за кожей, ногтями, волосами, предупреждать заболевания кожи. У школьников </w:t>
      </w:r>
      <w:r w:rsidRPr="009E44D4">
        <w:rPr>
          <w:rFonts w:ascii="Times New Roman" w:hAnsi="Times New Roman" w:cs="Times New Roman"/>
          <w:sz w:val="24"/>
          <w:szCs w:val="24"/>
        </w:rPr>
        <w:lastRenderedPageBreak/>
        <w:t xml:space="preserve">формируется представление о правилах оказания первой помощи при повреждениях кожи (ожоги, обморожения, раны), а также при тепловых и солнечных ударах.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11 «Нервная система»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представлена информация о значении, особенностях строения и функционирования головного и спинного мозга, о врожденных и приобретенных рефлексах, о функционировании соматического и автономного (вегетативного) отделов нервной системы. Обучающиеся проводят функциональные пробы и физиологические тесты, позволяющие выявить особенности нервной системы.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>Глава 12 «Анализаторы. Органы чувств»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 принципами работы указанных органов. Школьники учатся выделять существенные признаки строения и функционирования органов чувств, анализаторов, предупреждать зрительные и слуховые расстройства и использовать методы тренировки анализаторов.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>В главе 13 «Высшая нервная деятельность. Поведение. Психика»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рассматриваются врожденные и приобретенные программы поведения, природа сна и сновидений, памяти, мышления, значение речи в трудовой деятельности. Обучающиеся знакомятся с работами отечественных ученых, внесших вклад в развитие представлений о работе мозга, приобретают навыки тренировки своего внимания и памяти. </w:t>
      </w:r>
    </w:p>
    <w:p w:rsidR="00E147AE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 xml:space="preserve">Глава 14 «Эндокринная система» </w:t>
      </w:r>
      <w:r w:rsidRPr="009E44D4">
        <w:rPr>
          <w:rFonts w:ascii="Times New Roman" w:hAnsi="Times New Roman" w:cs="Times New Roman"/>
          <w:sz w:val="24"/>
          <w:szCs w:val="24"/>
        </w:rPr>
        <w:t>посвящена изучению общих принципов гуморальной регуляции процессов, протекающих в организме человека. Обучающиеся учатся устанавливать соответствие между железами внутренней секреции и гормонами, которые они выделяют, узнают о возможных последствиях нарушений в работе эндокринной системы.</w:t>
      </w:r>
    </w:p>
    <w:p w:rsidR="005D3113" w:rsidRPr="005D3113" w:rsidRDefault="005D3113" w:rsidP="005D3113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Глава 15 «</w:t>
      </w:r>
      <w:r w:rsidRPr="005D3113">
        <w:rPr>
          <w:rFonts w:ascii="Times New Roman" w:eastAsia="Calibri" w:hAnsi="Times New Roman" w:cs="Times New Roman"/>
          <w:i/>
          <w:sz w:val="24"/>
          <w:szCs w:val="24"/>
        </w:rPr>
        <w:t>Ин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дивидуальное развитие организма» </w:t>
      </w:r>
      <w:r w:rsidRPr="005D3113">
        <w:rPr>
          <w:rFonts w:ascii="Times New Roman" w:eastAsia="Calibri" w:hAnsi="Times New Roman" w:cs="Times New Roman"/>
          <w:sz w:val="24"/>
          <w:szCs w:val="24"/>
        </w:rPr>
        <w:t>знакомит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особенностями строения и функционирования мужских и женских половых систем, этапами </w:t>
      </w:r>
      <w:r w:rsidR="006F4C81">
        <w:rPr>
          <w:rFonts w:ascii="Times New Roman" w:eastAsia="Calibri" w:hAnsi="Times New Roman" w:cs="Times New Roman"/>
          <w:sz w:val="24"/>
          <w:szCs w:val="24"/>
        </w:rPr>
        <w:t>эмбрионального и постэмбрионального развития. Обучающиеся получают знания о влиянии вредных привычек на развитие и здоровье человека.</w:t>
      </w:r>
    </w:p>
    <w:p w:rsidR="005D3113" w:rsidRPr="009E44D4" w:rsidRDefault="005D3113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E147AE" w:rsidRPr="009E44D4" w:rsidRDefault="00E147AE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6509FB" w:rsidRPr="009E44D4" w:rsidRDefault="006509FB" w:rsidP="00960E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524A3" w:rsidRDefault="00D524A3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7518" w:rsidRDefault="00457518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457518" w:rsidRDefault="00457518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88" w:type="dxa"/>
        <w:tblLook w:val="04A0"/>
      </w:tblPr>
      <w:tblGrid>
        <w:gridCol w:w="2093"/>
        <w:gridCol w:w="2410"/>
        <w:gridCol w:w="2409"/>
        <w:gridCol w:w="5103"/>
        <w:gridCol w:w="3673"/>
      </w:tblGrid>
      <w:tr w:rsidR="00457518" w:rsidTr="00D27512">
        <w:tc>
          <w:tcPr>
            <w:tcW w:w="209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819" w:type="dxa"/>
            <w:gridSpan w:val="2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510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67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457518" w:rsidTr="00D27512">
        <w:tc>
          <w:tcPr>
            <w:tcW w:w="2093" w:type="dxa"/>
            <w:vMerge/>
          </w:tcPr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409" w:type="dxa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103" w:type="dxa"/>
            <w:vMerge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518" w:rsidTr="00D27512">
        <w:tc>
          <w:tcPr>
            <w:tcW w:w="2093" w:type="dxa"/>
          </w:tcPr>
          <w:p w:rsidR="008E3ED9" w:rsidRPr="006F4C81" w:rsidRDefault="008E3ED9" w:rsidP="008E3E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</w:t>
            </w:r>
          </w:p>
          <w:p w:rsidR="008E3ED9" w:rsidRDefault="008E3ED9" w:rsidP="008E3E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Науки, изучающие организм человека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14D84" w:rsidRPr="00614D84" w:rsidRDefault="00176898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614D84"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арактеризовать методы наук, изучающих человека;</w:t>
            </w:r>
          </w:p>
          <w:p w:rsidR="00614D84" w:rsidRPr="00614D84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наук, изучающих человека.</w:t>
            </w:r>
          </w:p>
          <w:p w:rsidR="00457518" w:rsidRPr="00614D84" w:rsidRDefault="00457518" w:rsidP="00614D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57518" w:rsidRPr="00614D84" w:rsidRDefault="00614D84" w:rsidP="00614D8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специфические особенности человека как </w:t>
            </w:r>
            <w:proofErr w:type="spellStart"/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биосоциального</w:t>
            </w:r>
            <w:proofErr w:type="spellEnd"/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существа.</w:t>
            </w:r>
          </w:p>
        </w:tc>
        <w:tc>
          <w:tcPr>
            <w:tcW w:w="5103" w:type="dxa"/>
          </w:tcPr>
          <w:p w:rsidR="00765A6D" w:rsidRPr="00EF0EE8" w:rsidRDefault="008E3ED9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C82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человека в системе органического мира, составлять схему </w:t>
            </w:r>
            <w:proofErr w:type="spellStart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gramStart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пределять</w:t>
            </w:r>
            <w:proofErr w:type="spellEnd"/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сходство и различие человека и млекопитающих животных</w:t>
            </w:r>
          </w:p>
          <w:p w:rsidR="00765A6D" w:rsidRPr="00EF0EE8" w:rsidRDefault="008E3ED9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учебником, рабочей тетрадью и дидактическими материалами, составлять конспект параграфа учебника до и/или после изучения материала на уроке</w:t>
            </w:r>
          </w:p>
          <w:p w:rsidR="00765A6D" w:rsidRPr="00D27512" w:rsidRDefault="008E3ED9" w:rsidP="00C825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C8250F">
              <w:rPr>
                <w:rFonts w:ascii="Times New Roman" w:hAnsi="Times New Roman" w:cs="Times New Roman"/>
                <w:sz w:val="24"/>
                <w:szCs w:val="24"/>
              </w:rPr>
              <w:t>троить</w:t>
            </w:r>
            <w:proofErr w:type="spellEnd"/>
            <w:r w:rsidR="00C8250F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со сверстниками и взрослыми; аргументировано высказывать свою точку </w:t>
            </w:r>
            <w:proofErr w:type="spellStart"/>
            <w:r w:rsidR="00C8250F">
              <w:rPr>
                <w:rFonts w:ascii="Times New Roman" w:hAnsi="Times New Roman" w:cs="Times New Roman"/>
                <w:sz w:val="24"/>
                <w:szCs w:val="24"/>
              </w:rPr>
              <w:t>зрения;</w:t>
            </w:r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</w:t>
            </w:r>
            <w:proofErr w:type="spellEnd"/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план-конспект темы, используя разные источники информации;</w:t>
            </w:r>
          </w:p>
          <w:p w:rsidR="00765A6D" w:rsidRPr="00C8250F" w:rsidRDefault="00765A6D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765A6D" w:rsidRPr="00EF0EE8" w:rsidRDefault="00765A6D" w:rsidP="008E3E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поисковыми системами Интернета. </w:t>
            </w:r>
          </w:p>
        </w:tc>
        <w:tc>
          <w:tcPr>
            <w:tcW w:w="3673" w:type="dxa"/>
          </w:tcPr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Формированиепознавательного</w:t>
            </w:r>
            <w:proofErr w:type="spellEnd"/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интереса к изучению человека как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части живой природы; понимание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необходимости соблюдения </w:t>
            </w: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правилработы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 кабинете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биологии; </w:t>
            </w:r>
            <w:proofErr w:type="gram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уважительное</w:t>
            </w:r>
            <w:proofErr w:type="gram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отно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шение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к учителю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</w:t>
            </w:r>
          </w:p>
          <w:p w:rsidR="00C8250F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одноклассникам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; 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отношения к учению, </w:t>
            </w:r>
            <w:proofErr w:type="spellStart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труду</w:t>
            </w:r>
            <w:proofErr w:type="gramStart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;ц</w:t>
            </w:r>
            <w:proofErr w:type="gramEnd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елостного</w:t>
            </w:r>
            <w:proofErr w:type="spellEnd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мировоззрения;</w:t>
            </w:r>
            <w:r w:rsidR="00C8250F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  <w:proofErr w:type="spellEnd"/>
            <w:r w:rsidR="00C825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250F" w:rsidRPr="00C8250F">
              <w:rPr>
                <w:rFonts w:ascii="Times New Roman" w:eastAsia="Calibri" w:hAnsi="Times New Roman" w:cs="Times New Roman"/>
                <w:sz w:val="24"/>
                <w:szCs w:val="24"/>
              </w:rPr>
              <w:t>слушать и слышать другое мнение, вести дискуссию, оперировать фактами как для доказательства, так</w:t>
            </w:r>
          </w:p>
          <w:p w:rsidR="00C8250F" w:rsidRPr="00C8250F" w:rsidRDefault="00C8250F" w:rsidP="00C82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eastAsia="Calibri" w:hAnsi="Times New Roman" w:cs="Times New Roman"/>
                <w:sz w:val="24"/>
                <w:szCs w:val="24"/>
              </w:rPr>
              <w:t>и для опровержения существующего мнения.</w:t>
            </w:r>
          </w:p>
          <w:p w:rsidR="00457518" w:rsidRPr="00765A6D" w:rsidRDefault="00457518" w:rsidP="00C8250F">
            <w:pPr>
              <w:pStyle w:val="a6"/>
              <w:spacing w:after="0"/>
            </w:pPr>
          </w:p>
        </w:tc>
      </w:tr>
      <w:tr w:rsidR="00457518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Происхождение человека 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898" w:rsidRDefault="00176898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614D84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место человека в систематике;</w:t>
            </w:r>
          </w:p>
          <w:p w:rsidR="00614D84" w:rsidRPr="00176898" w:rsidRDefault="00176898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614D84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эволюции человека;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человеческие расы.</w:t>
            </w:r>
          </w:p>
          <w:p w:rsidR="00457518" w:rsidRPr="0017689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место и роль человека в природе;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черты сходства и различия человека и животных;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 несостоятельность расистских взглядов о преимуществах одних рас перед другими.</w:t>
            </w:r>
          </w:p>
          <w:p w:rsidR="00457518" w:rsidRPr="0017689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D05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сообщения на основе обобщения материала</w:t>
            </w:r>
          </w:p>
          <w:p w:rsidR="00D0590C" w:rsidRPr="00176898" w:rsidRDefault="00D0590C" w:rsidP="00D05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учебника и дополнительной литературы;</w:t>
            </w:r>
          </w:p>
          <w:p w:rsidR="00D0590C" w:rsidRPr="00EF0EE8" w:rsidRDefault="00D0590C" w:rsidP="00EF0E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 - следственные связи при анализе основных этапов эволюции и происхождения человеческих рас.</w:t>
            </w:r>
          </w:p>
          <w:p w:rsidR="00D0590C" w:rsidRPr="00176898" w:rsidRDefault="00D0590C" w:rsidP="00D0590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цель и задачи урока, анализировать и оценивать результаты своей работы; организовывать выполнение заданий по предложенному плану; представлять результаты работы, оценивать качество выполнения работы и вносить коррективы в случае необходимости; прогнозировать результаты своей деятельности и анализировать их;</w:t>
            </w:r>
          </w:p>
          <w:p w:rsidR="00457518" w:rsidRPr="00EF0EE8" w:rsidRDefault="00D0590C" w:rsidP="00EF0EE8">
            <w:pPr>
              <w:pStyle w:val="a6"/>
              <w:spacing w:after="0"/>
            </w:pPr>
            <w:proofErr w:type="spellStart"/>
            <w:r w:rsidRPr="00176898">
              <w:rPr>
                <w:b/>
              </w:rPr>
              <w:t>Коммуникативные</w:t>
            </w:r>
            <w:proofErr w:type="gramStart"/>
            <w:r w:rsidRPr="00176898">
              <w:t>:</w:t>
            </w:r>
            <w:r w:rsidR="00C8250F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C8250F">
              <w:rPr>
                <w:color w:val="000000"/>
                <w:sz w:val="22"/>
                <w:szCs w:val="22"/>
              </w:rPr>
              <w:t>отовить</w:t>
            </w:r>
            <w:proofErr w:type="spellEnd"/>
            <w:r w:rsidR="00C8250F">
              <w:rPr>
                <w:color w:val="000000"/>
                <w:sz w:val="22"/>
                <w:szCs w:val="22"/>
              </w:rPr>
              <w:t xml:space="preserve"> устные сообщения и письменные рефераты на основе обобщения информации учебника и дополнительных источников; пользоваться поисковыми системами Интернета</w:t>
            </w:r>
          </w:p>
        </w:tc>
        <w:tc>
          <w:tcPr>
            <w:tcW w:w="3673" w:type="dxa"/>
          </w:tcPr>
          <w:p w:rsidR="00C8250F" w:rsidRDefault="00377B8C" w:rsidP="00C8250F">
            <w:pPr>
              <w:pStyle w:val="a6"/>
              <w:spacing w:after="0"/>
              <w:rPr>
                <w:color w:val="000000"/>
                <w:sz w:val="22"/>
                <w:szCs w:val="22"/>
              </w:rPr>
            </w:pPr>
            <w:r>
              <w:t>Ф</w:t>
            </w:r>
            <w:r w:rsidR="00C8250F">
              <w:t xml:space="preserve">ормирование и развитие познавательного интереса к изучению биологии; </w:t>
            </w:r>
            <w:r w:rsidR="00C8250F">
              <w:rPr>
                <w:color w:val="000000"/>
                <w:sz w:val="22"/>
                <w:szCs w:val="22"/>
              </w:rPr>
              <w:t>осознанности и уважительного отношения к сверстникам, другим людям;</w:t>
            </w:r>
          </w:p>
          <w:p w:rsidR="00C8250F" w:rsidRDefault="00C8250F" w:rsidP="00C8250F">
            <w:pPr>
              <w:pStyle w:val="a6"/>
              <w:spacing w:after="0"/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518" w:rsidTr="00D27512">
        <w:tc>
          <w:tcPr>
            <w:tcW w:w="2093" w:type="dxa"/>
          </w:tcPr>
          <w:p w:rsidR="00614D84" w:rsidRPr="006F4C81" w:rsidRDefault="00614D84" w:rsidP="00614D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Строение организма 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общее строение организма человека;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тканей организма человека;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рефлекторную регуляцию органов и систем организма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человека.</w:t>
            </w:r>
          </w:p>
          <w:p w:rsidR="00457518" w:rsidRPr="00176898" w:rsidRDefault="00457518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выделять существенные признаки организма человека,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его биологической природы;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наблюдать и описывать клетки и ткани на готовых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микропрепаратах;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существенные признаки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 рефлекторной регуляции жизнедеятельности организма человека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7518" w:rsidRPr="00176898" w:rsidRDefault="00457518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 клетки, ткани организма человека и делать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выводы на основе сравнения;</w:t>
            </w:r>
          </w:p>
          <w:p w:rsidR="00D0590C" w:rsidRPr="00EF0EE8" w:rsidRDefault="00D0590C" w:rsidP="00EF0E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биологические исследования и делать выводы на основе полученных результатов.</w:t>
            </w:r>
          </w:p>
          <w:p w:rsidR="00D0590C" w:rsidRPr="00EF0EE8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377B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цель и задачи урока, анализировать и оценивать результаты своей работы; организовывать выполнение заданий по </w:t>
            </w:r>
            <w:r w:rsidR="00377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предложенному плану; представлять результаты работы, оценивать качество выполнения работы и вносить коррективы в случае необходимости; прогнозировать результаты своей деятельности и анализировать их; определять цель работы, планировать и осуществлять ее выполнение; представлять результаты работы, делать выводы о ее качестве; </w:t>
            </w:r>
            <w:proofErr w:type="gramEnd"/>
          </w:p>
          <w:p w:rsidR="00377B8C" w:rsidRPr="00377B8C" w:rsidRDefault="00D0590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377B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7B8C" w:rsidRPr="00377B8C">
              <w:rPr>
                <w:rFonts w:ascii="Times New Roman" w:hAnsi="Times New Roman" w:cs="Times New Roman"/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дополнительных источников.</w:t>
            </w:r>
          </w:p>
          <w:p w:rsidR="00457518" w:rsidRPr="00EF0EE8" w:rsidRDefault="00377B8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B8C">
              <w:rPr>
                <w:rFonts w:ascii="Times New Roman" w:hAnsi="Times New Roman" w:cs="Times New Roman"/>
                <w:sz w:val="24"/>
                <w:szCs w:val="24"/>
              </w:rPr>
              <w:t>роводить группой лабораторную работу, обсуждать ее результаты.</w:t>
            </w:r>
          </w:p>
        </w:tc>
        <w:tc>
          <w:tcPr>
            <w:tcW w:w="3673" w:type="dxa"/>
          </w:tcPr>
          <w:p w:rsidR="00377B8C" w:rsidRP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потребности и готовности к самообразованию, в том числе и в рамках самостоятельной деятельности вне школы; развитие познавательных интересов и мотивов, направленных на изучение живой природы; умение применять полученные знания в практической </w:t>
            </w:r>
            <w:r w:rsidRPr="00377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377B8C" w:rsidRP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 труду;</w:t>
            </w:r>
          </w:p>
          <w:p w:rsid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2A5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Опорно-двигательный аппарат</w:t>
            </w:r>
          </w:p>
          <w:p w:rsidR="00B452A5" w:rsidRDefault="00B452A5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452A5" w:rsidRPr="00176898" w:rsidRDefault="00176898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скелета и мышц, их функции.</w:t>
            </w: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особенности строения скелета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наглядных пособиях кости скелета конечностей и их поясов;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ушибах, переломах костей и вывихах суставов.</w:t>
            </w:r>
          </w:p>
          <w:p w:rsidR="00B452A5" w:rsidRPr="00176898" w:rsidRDefault="00B452A5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F0B4A" w:rsidRPr="005F0B4A" w:rsidRDefault="00D0590C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преобразовывать информацию из </w:t>
            </w:r>
            <w:proofErr w:type="spell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однойформы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 другую; </w:t>
            </w:r>
            <w:proofErr w:type="spell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строитьвысказывания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 устной форме; </w:t>
            </w:r>
          </w:p>
          <w:p w:rsidR="00A47540" w:rsidRPr="00A47540" w:rsidRDefault="005F0B4A" w:rsidP="00A4754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A47540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Р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аботатьс</w:t>
            </w:r>
            <w:proofErr w:type="spell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текстом, структурировать его</w:t>
            </w:r>
            <w:r w:rsid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выделять в нем главное; </w:t>
            </w:r>
          </w:p>
          <w:p w:rsidR="00D0590C" w:rsidRPr="00176898" w:rsidRDefault="00D0590C" w:rsidP="00EF0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 - следственные связи на примере зависимости гибкости тела человека от строения его позвоночника.</w:t>
            </w:r>
          </w:p>
          <w:p w:rsidR="00A47540" w:rsidRPr="00A47540" w:rsidRDefault="00D0590C" w:rsidP="00A4754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</w:t>
            </w:r>
            <w:proofErr w:type="gram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пределятьцель</w:t>
            </w:r>
            <w:proofErr w:type="spell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урока и </w:t>
            </w:r>
            <w:proofErr w:type="spell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формулироватьзадачи</w:t>
            </w:r>
            <w:proofErr w:type="spell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необходимые для ее</w:t>
            </w:r>
          </w:p>
          <w:p w:rsidR="00D0590C" w:rsidRPr="00EF0EE8" w:rsidRDefault="00A47540" w:rsidP="00EF0EE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достижения; пл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анировать свою </w:t>
            </w:r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деятельность и делать </w:t>
            </w:r>
            <w:proofErr w:type="spellStart"/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выводыпо</w:t>
            </w:r>
            <w:proofErr w:type="spellEnd"/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результатам работы.</w:t>
            </w:r>
          </w:p>
          <w:p w:rsidR="00B452A5" w:rsidRPr="00EF0EE8" w:rsidRDefault="00D0590C" w:rsidP="00EF0EE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A475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аргументировано высказывать </w:t>
            </w:r>
            <w:proofErr w:type="spell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своюточку</w:t>
            </w:r>
            <w:proofErr w:type="spell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зрения; строить </w:t>
            </w:r>
            <w:proofErr w:type="gram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эффективное</w:t>
            </w:r>
            <w:proofErr w:type="gram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взаимодействиесо</w:t>
            </w:r>
            <w:proofErr w:type="spell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сверстниками</w:t>
            </w:r>
          </w:p>
        </w:tc>
        <w:tc>
          <w:tcPr>
            <w:tcW w:w="3673" w:type="dxa"/>
          </w:tcPr>
          <w:p w:rsidR="005F0B4A" w:rsidRDefault="005F0B4A" w:rsidP="005F0B4A">
            <w:pPr>
              <w:pStyle w:val="a6"/>
              <w:spacing w:after="0"/>
            </w:pPr>
            <w:r>
              <w:rPr>
                <w:color w:val="000000"/>
                <w:sz w:val="22"/>
                <w:szCs w:val="22"/>
              </w:rPr>
              <w:t>Осознание потребности и готовности  к самообразованию, в том числе и в рамках самостоятельной деятельности вне школы.</w:t>
            </w:r>
          </w:p>
          <w:p w:rsidR="005F0B4A" w:rsidRDefault="005F0B4A" w:rsidP="005F0B4A">
            <w:pPr>
              <w:pStyle w:val="a6"/>
              <w:spacing w:after="0"/>
            </w:pPr>
            <w:r>
              <w:rPr>
                <w:color w:val="000000"/>
                <w:sz w:val="22"/>
                <w:szCs w:val="22"/>
              </w:rPr>
              <w:t>Формирование  экологического мышления: умения оценивать свою деятельность и поступки других людей с точки зрения сохранения окружающей среды – гаранта жизни и благополучия людей на Земле.</w:t>
            </w:r>
          </w:p>
          <w:p w:rsidR="00B452A5" w:rsidRDefault="00B452A5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Внутренняя среда организма </w:t>
            </w:r>
          </w:p>
          <w:p w:rsidR="00614D84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внутренней среды организма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защитные барьеры </w:t>
            </w:r>
            <w:proofErr w:type="spell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организма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;п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равила</w:t>
            </w:r>
            <w:proofErr w:type="spell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переливания крови.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взаимосвязь между особенностями строения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клеток крови и их функциями;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наблюдение и описание клеток крови на готовых микропрепаратах.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D84" w:rsidRPr="00176898" w:rsidRDefault="00614D84" w:rsidP="00176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сравнение клеток организма человека и делать выводы на основе </w:t>
            </w:r>
            <w:proofErr w:type="spell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сравнения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;в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ыявлять</w:t>
            </w:r>
            <w:proofErr w:type="spell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взаимосвязи между особенностями строе</w:t>
            </w:r>
            <w:r w:rsidR="00501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клеток крови и их функциями; </w:t>
            </w:r>
            <w:r w:rsidR="00501E0C"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лабораторные работы под руководством учителя</w:t>
            </w:r>
          </w:p>
          <w:p w:rsidR="00501E0C" w:rsidRPr="00501E0C" w:rsidRDefault="00D0590C" w:rsidP="00501E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</w:t>
            </w:r>
            <w:proofErr w:type="gramEnd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пределятьцель</w:t>
            </w:r>
            <w:proofErr w:type="spellEnd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урока и </w:t>
            </w:r>
            <w:proofErr w:type="spellStart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формулироватьзадачи</w:t>
            </w:r>
            <w:proofErr w:type="spellEnd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необходимые для ее</w:t>
            </w:r>
          </w:p>
          <w:p w:rsidR="00D0590C" w:rsidRPr="00501E0C" w:rsidRDefault="00501E0C" w:rsidP="00501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достижения; планировать свою деятельность и делать </w:t>
            </w:r>
            <w:proofErr w:type="spellStart"/>
            <w:r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выводыпо</w:t>
            </w:r>
            <w:proofErr w:type="spellEnd"/>
            <w:r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результатам работы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; </w:t>
            </w:r>
            <w:r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обобщать и делать выводы по изученному материалу;</w:t>
            </w:r>
          </w:p>
          <w:p w:rsidR="00501E0C" w:rsidRPr="00D27512" w:rsidRDefault="00D0590C" w:rsidP="00501E0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E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501E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с дополнительными источниками информации, использовать для поиска информации возможности </w:t>
            </w:r>
            <w:proofErr w:type="spellStart"/>
            <w:r w:rsidR="00501E0C"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gramStart"/>
            <w:r w:rsid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</w:t>
            </w:r>
            <w:proofErr w:type="gramEnd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ргументировано</w:t>
            </w:r>
            <w:proofErr w:type="spellEnd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высказывать </w:t>
            </w:r>
            <w:proofErr w:type="spellStart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своюточку</w:t>
            </w:r>
            <w:proofErr w:type="spellEnd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зрения; строить эффективное </w:t>
            </w:r>
            <w:proofErr w:type="spellStart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взаимодействиесо</w:t>
            </w:r>
            <w:proofErr w:type="spellEnd"/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сверстниками</w:t>
            </w:r>
            <w:r w:rsid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3673" w:type="dxa"/>
          </w:tcPr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</w:t>
            </w:r>
          </w:p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полученные знания в повседневной жизни; </w:t>
            </w:r>
          </w:p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принципов и правил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</w:t>
            </w:r>
          </w:p>
          <w:p w:rsidR="00614D84" w:rsidRDefault="00614D84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Кровеносная и лимфатическая системы организма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органы кровеносной и лимфатической систем, их роль в организме;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заболевания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дца и сосудов и их профилактику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строение и роль кровеносной и лимфатической систем;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особенности строения сосудистой системы и движения крови по сосудам;</w:t>
            </w:r>
          </w:p>
          <w:p w:rsidR="00614D84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пульс и кровяное давление.</w:t>
            </w:r>
          </w:p>
        </w:tc>
        <w:tc>
          <w:tcPr>
            <w:tcW w:w="5103" w:type="dxa"/>
          </w:tcPr>
          <w:p w:rsidR="00D0590C" w:rsidRPr="005F0B4A" w:rsidRDefault="00D0590C" w:rsidP="005F0B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в учебной и научно-популярной литературе информацию о заболеваниях сердечнососудистой системы, оформлять её в виде рефератов, докладов.</w:t>
            </w:r>
          </w:p>
          <w:p w:rsidR="005F0B4A" w:rsidRPr="005F0B4A" w:rsidRDefault="00D0590C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</w:t>
            </w:r>
            <w:proofErr w:type="gram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пределятьцель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урока и </w:t>
            </w:r>
            <w:proofErr w:type="spell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формулироватьзадачи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необходимые для ее</w:t>
            </w:r>
          </w:p>
          <w:p w:rsidR="00D0590C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достижения; планировать свою деятельность и делать </w:t>
            </w: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выводыпо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результатам работы.</w:t>
            </w:r>
          </w:p>
          <w:p w:rsidR="00614D84" w:rsidRPr="00D27512" w:rsidRDefault="00D0590C" w:rsidP="00D2751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</w:t>
            </w:r>
            <w:proofErr w:type="gram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родуктивно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взаимодействоватьсо</w:t>
            </w:r>
            <w:proofErr w:type="spell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сверстниками при выполнении совместной работы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Дыхание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функции органов дыхания;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 вдоха и выдоха;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нервную и гуморальную регуляцию дыхания.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процессов дыхания и газообмена;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отравлении угарным газом, спасении утопающего, простудных заболеваниях.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в учебной и научно-популярной литературе информацию об инфекционных заболеваниях, оформлять её в виде рефератов, докладов.</w:t>
            </w:r>
          </w:p>
          <w:p w:rsidR="00501E0C" w:rsidRPr="00501E0C" w:rsidRDefault="00501E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рассуждения, включающие установление причинно- следственных связей; проводить наблюдения, эксперименты и объяснять полученные результаты; 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информацию из одной формы в другую;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выдвигать варианты решения поставленных задач; предвидеть конечные результаты работы; выбирать средства достижения цели;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форме,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свою точку зрения; слушать и вступать в диалог, проявляя интерес и 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  <w:proofErr w:type="gramEnd"/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пострадавшему; адекватно использовать речевые средства для аргументации своей позиции; умение применять полученные знания  в практической деятельности.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Пищеварение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функции пищеварительной системы;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пищевые продукты и питательные вещества, их роль в обмене веществ;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предупреждения </w:t>
            </w:r>
            <w:proofErr w:type="spellStart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желудочно</w:t>
            </w:r>
            <w:proofErr w:type="spellEnd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ишечных инфекций и гельминтозов.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процессов питания и пищеварения;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доказательства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мер профилактики нарушений работы пищеварительной  системы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74E3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информации; передавать содержание в сжатом (развернутом) виде; делать выводы и обобщения на основе имеющихся знаний; устанавливать причинно- следственные связи; анализировать и оценивать информацию, преобразовывать ее из одной формы в другую;</w:t>
            </w:r>
          </w:p>
          <w:p w:rsidR="00D0590C" w:rsidRPr="00D74E38" w:rsidRDefault="00D0590C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биологические исследования и делать выводы на основе полученных результатов.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урока и ставить задачи, необходимые для ее достижения; анализировать и оценивать результаты своей деятельности; планировать свою деятельность и прогнозировать ее результаты; самостоятельно выдвигать варианты решения поставленных задач; самостоятельно оценивать правильность выполнения задания при необходимости вносить коррективы; организовать выполнение заданий по готовому плану, осуществлять рефлексию своей деятельности.</w:t>
            </w:r>
          </w:p>
          <w:p w:rsidR="00614D84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4E38" w:rsidRPr="00176898" w:rsidRDefault="00D74E38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работая в группе, эффективно взаимодействовать со сверстниками и взрослыми; работая в составе творческих групп, строить речевые высказывания, аргументировать свою точку зрения; слушать и вступать в диалог, участвовать в коллективном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обсуждении проблем; выступая перед аудиторией, грамотно формулировать свои мысли; участвуя в совместной работе, высказывать свое мнение.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D84" w:rsidTr="00D27512">
        <w:trPr>
          <w:trHeight w:val="906"/>
        </w:trPr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Обмен веществ и энергии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обмен веществ и энергии — основное свойство всех живых существ;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роль ферментов в обмене веществ;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витаминов;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нормы и режим питания.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обмена веществ и превращений энергии в организме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витаминов в организме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доказательства (аргументация) необходимости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мер профилактики нарушений развития авитаминозов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D84" w:rsidRPr="00176898" w:rsidRDefault="00614D84" w:rsidP="00176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D27512" w:rsidRDefault="00D0590C" w:rsidP="00D74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="00D74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работать с различными источниками информации и преобразовывать их с одной формы в другую; отличать главное от второстепенного; передавать содержание в сжатом (развернутом) виде; выделять обобщенный смысл и формальную структуру учебной задачи; устанавливать соответствие между объектами и их характеристиками; строить логические рассуждения, включающие установление причинно- следственных связей; проводить наблюдения, эксперименты и объяснять полученные результаты;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 преобразовывать информацию из одной формы в другую; формулировать мысли в устной и письменной форме;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тестами различного уровня сложности; устанавливать соответствие между объектами и функциями, которые они выполняют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 витамины.</w:t>
            </w:r>
          </w:p>
          <w:p w:rsidR="00D74E38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цель работы; планировать и осуществлять ее выполнение; представлять результаты работы, делать выводы о ее качестве; работать по плану, сверять свои действия с целью и ,при необходимости, исправлять ошибки самостоятельно; оценивать результаты своей деятельности;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троить</w:t>
            </w:r>
            <w:proofErr w:type="spell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высказывания в устной форме, аргументировать свою точку зрения; слушать и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вступать в диалог, проявляя интерес и 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</w:p>
        </w:tc>
        <w:tc>
          <w:tcPr>
            <w:tcW w:w="3673" w:type="dxa"/>
          </w:tcPr>
          <w:p w:rsidR="00614D84" w:rsidRDefault="00D27512" w:rsidP="00D275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биологии, научного мировоззрения; экологического мышления; умение применять полученные знания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правил; необходимости повторения для закрепления; развитие познавательных интересов и мотивов, направленных на изучение живой природы; оценивание жизненных ситуаций с точки зрения безопасного образа жизни и сохранения здоровья;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 Покровные органы. Терморегуляция. Выделение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наружные покровы тела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функция кожи;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органы мочевыделительной системы, их строение и функции;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заболевания органов выделительной системы и способы их предупреждения.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покровов тела, терморегуляции;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тепловом и солнечном ударе, ожогах, обморожениях, травмах кожного покрова.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биологические исследования и делать выводы на основе полученных результатов.</w:t>
            </w:r>
          </w:p>
          <w:p w:rsidR="00D0590C" w:rsidRPr="00D74E38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плану, сверять свои действия с целью и при необходимости, исправлять ошибки самостоятельно; самостоятельно выдвигать решения поставленных задач; формулировать цель урока и задачи, необходимые для ее достижения; организовать выполнение заданий по готовому плану; анализировать и оценивать свою деятельность; самостоятельно выдвигать варианты решения поставленных задач, предвидеть конечные результаты работы, выбирая средства достижения цели;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объекты и процессы с точки зрения целого и частей; строить 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включающие установление причинно- следственных связей; планировать свою деятельность и делать выводы по результатам работы; определять цель урока и ставить задачи, необходимые для ее достижения; организовать выполнение заданий, анализировать; осуществлять рефлексию своей деятельности; 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троить</w:t>
            </w:r>
            <w:proofErr w:type="spell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высказывания в устной форме, аргументировать свою точку зрения; слушать и вступать в диалог, проявляя интерес и уважение к собеседникам; участвовать в коллективном обсуждении проблем; адекватно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11. Нервная система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нервной системы;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соматический и вегетативный отделы нервной системы.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значение нервной системы в регуляции процессов жизнедеятельности;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влияние отделов нервной системы на деятельность органов.</w:t>
            </w:r>
          </w:p>
          <w:p w:rsidR="00614D84" w:rsidRPr="00176898" w:rsidRDefault="00614D84" w:rsidP="00176898">
            <w:pPr>
              <w:pStyle w:val="a3"/>
              <w:tabs>
                <w:tab w:val="left" w:pos="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биологические исследования и делать выводы на основе полученных результатов. 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работы, планировать и осуществлять ее выполнение; представлять результаты работы, делать вывод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качестве; самостоятельно выдвигать варианты решения поставленных задач, предвидеть конечные результаты работы; планировать и прогнозировать результаты своей деятельности; осуществлять рефлексию своей деятельности;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коллективном обсуждении проблем; строить продуктивное взаимодействие со сверстниками и взрослыми;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614D84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12. Анализаторы. Органы чувств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и 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анализаторы и органы чувств, их значение.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строения и функционирования органов чувств.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устанавливать причинно-следственные связи между строением анализатора и выполняемой им функцией;</w:t>
            </w:r>
          </w:p>
          <w:p w:rsidR="00D0590C" w:rsidRPr="00D74E38" w:rsidRDefault="00D0590C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—проводить биологические исследования и делать выводы на основе полученных результатов.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цель урока и задачи, необходимые для ее достижения; организовать выполнение заданий, анализировать и оценивать свою деятельность; определять цель работы, планировать и осуществлять ее выполнение; представлять результаты работы, делать вывод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качестве; самостоятельно выдвигать варианты решения поставленных задач, предвидеть конечные результаты работы; планировать и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результаты своей деятельности; осуществлять рефлексию своей деятельности;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ыступая</w:t>
            </w:r>
            <w:proofErr w:type="spell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перед аудиторией, грамотно формулировать свои мысли, отвечать на вопросы; сравнивать разные точки зрения, аргументировать свою точку зрения, отстаивать свою позицию; участвовать в коллективном обсуждении проблем; строить продуктивное взаимодействие со сверстниками и взрослыми;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мировоззрения, элементов экологической культуры; эстетическое восприятие объектов живой природы; умение применять полученные знания в практической деятельности; понимание истинных причин успехов и неудач в учебной деятельности; важности взаимопонимания при выполнении совместной работы;  знание основных принципов и правил отношения к живой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природе,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осознание возможности проведения самостоятельного научного исследования только при условии соблюдения определенных правил; умение выбирать целевые и смысловые установки в своих действиях и поступках по отношению к живой природе; оценивание жизненных ситуаций с точки зрения безопасного образа жизни и сохранения здоровья; 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13. Высшая нервная деятельность. Поведение. Психика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вклад отечественных учёных в разработку учения о высшей нервной деятельности;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высшей нервной деятельности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особенности поведения и психики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обучения и воспитания в развитии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психики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особенности высшей нервной деятельности человека и роль речи в развитии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01E0C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информации; передавать содержание в сжатом (развернутом) виде; делать выводы и обобщения на основе имеющихся знаний; устанавливать причинно- следственные связи; анализировать и оценивать информацию, преобразовывать ее из одной формы в другую; отличать главное от второстепенного; сравнивать объекты и делать выводы на основе сравнений; воспроизводить информацию по памяти; строить высказывания в устной и письменной форме; работать с тестами различного уровня сложности;  </w:t>
            </w:r>
          </w:p>
          <w:p w:rsidR="00501E0C" w:rsidRPr="00D27512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и задачи урока; анализировать и оценивать результаты своей работы; выдвигать варианты решения поставленных задач, предвидеть конечные результаты работы, выбирать средства достижения цели; планировать свою деятельность; самостоятельно оценивать правильность выполнения задания и при необходимости вносить коррективы; организовывать выполнение заданий по готовому плану,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биологии, научного мировоззрения; осознание единства и целостности окружающего мира, возможности его познания и объяснения на основе достижений науки; осознание важности взаимопонимания при выполнении совместной работы; эстетическое восприятие объектов природы; осознание истинных причин успехов и неудач в учебной деятельности; умение применять полученные знания в практической деятельности;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 осознание необходимости    </w:t>
            </w:r>
          </w:p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повторения для закрепления знаний.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 Железы внутренней секреции (эндокринная система)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и 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внешней, внутренней и смешанной секреции;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нервной и гуморальной регуляции.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строения и функционирования органов эндокринной системы;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единство нервной и гуморальной регуляции.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501E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троить</w:t>
            </w:r>
            <w:proofErr w:type="spell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рассуждения, включающие установление причинно- следственных связей; проводить наблюдения, эксперименты и объяснять полученные результаты; 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 преобразовывать информацию из одной формы в другую;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классифицировать железы в организме </w:t>
            </w:r>
            <w:proofErr w:type="spell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человека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;у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взаимосвязи при обсуждении взаимодействия нервной и гуморальной регуляции.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работы; планировать и осуществлять ее выполнение; представлять результаты работы, делать выводы о ее качестве; работать по плану, сверять свои действия с целью и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необходимости, исправлять ошибки самостоятельно; оценивать результаты своей деятельности; самостоятельно выдвигать варианты решения поставленных задач; предвидеть конечные результаты работы; выбирать средства достижения цели;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выступая перед аудиторией, грамотно формулировать свои мысли, отвечать на вопросы; сравнивать разные точки зрения, аргументировать свою точку зрения, отстаивать свою позицию; участвовать в коллективном обсуждении проблем; строить продуктивное взаимодействие со сверстниками и взрослыми;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биологии, научного мировоззрения; экологического мышления; умение применять полученные знания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правил; необходимости повторения для закрепления; развитие познавательных интересов и мотивов, направленных на изучение живой природы; оценивание жизненных ситуаций с точки зрения безопасного образа жизни и сохранения здоровья;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Индивидуальное развитие организма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жизненные циклы организмов;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мужскую и женскую половые системы;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наследственные и врождённые заболевания и заболевания, передающиеся половым путём, а также меры их профилактики.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органов размножения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вредное влияние никотина, алкоголя и наркотиков на развитие плода;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доказательства (аргументировать) необходимости соблюдения мер профилактики инфекций, передающихся половым путём, ВИЧ-инфекции, медико-генетического консультирования для предупреждения наследственных заболеваний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501E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плану, сверять свои действия с целью и при необходимости, исправлять ошибки самостоятельно; самостоятельно выдвигать решения поставленных задач; формулировать цель урока и задачи, необходимые для ее достижения; организовать выполнение заданий по готовому плану; анализировать и оценивать свою деятельность; самостоятельно выдвигать варианты решения поставленных задач, предвидеть конечные результаты работы, выбирая средства достижения цели;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объекты и процессы с точки зрения целого и частей; строить 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включающие установление причинно- следственных связей; планировать свою деятельность и делать выводы по результатам работы; определять цель урока и ставить задачи, необходимые для ее достижения; организовать выполнение заданий, анализировать; осуществлять рефлексию своей деятельности; </w:t>
            </w:r>
          </w:p>
          <w:p w:rsidR="00501E0C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троить</w:t>
            </w:r>
            <w:proofErr w:type="spell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высказывания в устной форме, аргументировать свою точку зрения; слушать и вступать в диалог, проявляя интерес и 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выступая перед аудиторией, грамотно формулировать свои мысли; строить эффективное взаимодействие со сверстниками.</w:t>
            </w:r>
          </w:p>
        </w:tc>
        <w:tc>
          <w:tcPr>
            <w:tcW w:w="3673" w:type="dxa"/>
          </w:tcPr>
          <w:p w:rsidR="00614D84" w:rsidRDefault="00D74E38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мировоззрения, элементов экологической культуры; эстетическое восприятие объектов живой природы; умение применять полученные знания в практической деятельности; понимание истинных причин успехов и неудач в учебной деятельности; важности взаимопонимания при выполнении совместной работы;  знание основных принципов и правил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осознание возможности проведения самостоятельного научного исследования только при условии соблюдения определенных правил; умение выбирать целевые и смысловые установки в своих действиях и поступках; оценивание жизненных ситуаций с точки зрения безопасного образа жизни и сохранения здоровья.</w:t>
            </w:r>
          </w:p>
        </w:tc>
      </w:tr>
    </w:tbl>
    <w:p w:rsidR="00D27512" w:rsidRDefault="00D27512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524A3" w:rsidRDefault="00D524A3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7518" w:rsidRDefault="00347316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47316" w:rsidRDefault="00347316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235"/>
        <w:gridCol w:w="10914"/>
        <w:gridCol w:w="2465"/>
      </w:tblGrid>
      <w:tr w:rsidR="00347316" w:rsidTr="00347316">
        <w:tc>
          <w:tcPr>
            <w:tcW w:w="2235" w:type="dxa"/>
          </w:tcPr>
          <w:p w:rsidR="00347316" w:rsidRPr="00347316" w:rsidRDefault="00347316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1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914" w:type="dxa"/>
          </w:tcPr>
          <w:p w:rsidR="00347316" w:rsidRDefault="00347316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465" w:type="dxa"/>
          </w:tcPr>
          <w:p w:rsidR="00347316" w:rsidRDefault="00347316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14D84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</w:t>
            </w:r>
          </w:p>
          <w:p w:rsidR="00347316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Науки, изучающие организм человека</w:t>
            </w:r>
          </w:p>
          <w:p w:rsidR="006F4C81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25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Происхождение человека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Строение организма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Структура тела. Органы и системы органов. Клеточное строение организма. Ткани. 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 Ткани. Образование тканей. Эпителиальные, соединительные, мышечные, 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нервная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ткани. Строение и функция нейрона. Синапс. 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клеток и тканей в оптический микроскоп.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Микропрепараты клеток, эпителиальной, соединительной, мышечной и нервной тканей.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Самонаблюдение мигательного рефлекса и условия его проявления и торможения. Коленный рефлекс 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Опорно-двигательный аппарат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Скелет и мышцы, их функции. Химический состав костей, их макро_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микростроение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типы костей. Скелет человека, его приспособление к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прямохождению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трудовой деятельности. Изменения, связанные с развитием мозга и речи. Типы соединений костей: неподвижные,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полуподвижные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, подвижные (суставы). Строение мышц и сухожилий. Обзор мышц человеческого тела. Мышцы - 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и исправление. Первая помощь при ушибах, переломах костей и вывихах суставов.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Скелет и муляжи торса человека, черепа, костей конечностей, позвонков. Распилы костей. Приёмы оказания первой помощи при травмах.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Микроскопическое строение кости.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Мышцы человеческого тела (выполняется либо в классе, либо дома).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Утомление при статической и динамической работе.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нарушений осанки.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плоскостопия (выполняется дома).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 работы основных мышц, роли плечевого пояса в движениях руки.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Внутренняя среда организма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Свёртывание крови. Роль кальция и витамина K в свёртывании крови.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крови. Малокровие. Кроветворение. Борьба организма с инфекцией. Иммунитет. Защитные барьеры организма. Л. Пастер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И. 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Бацилла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 </w:t>
            </w:r>
            <w:r w:rsidR="00C66B25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фактор. Пересадка органов и тканей.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крови человека и лягушки под микроскопом.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Кровеносная и лимфатическая системы организма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пульс. Гигиена сердечнососудистой системы. Доврачебная помощь при заболевании сердца и сосудов. Первая помощь при кровотечениях.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Модели сердца и торса человека. Приёмы измерения артериального давления по методу Короткова. Приёмы остановки кровотечений.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венозных клапанов в опущенной и поднятой руке.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тканях при перетяжках, затрудняющих кровообращение.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скорости кровотока в сосудах ногтевого ложа.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Опыты, выявляющие природу пульса.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Функциональная проба: реакция сердечнососудистой системы на дозированную нагрузку.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Дыхание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ёмкость лёгких. Выявление и предупреждение болезней органов дыхания. Флюорография. Туберкулёз и рак лёгких. Первая помощь утопающему, при удушении и заваливании землёй,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электротравме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Роль резонаторов, усиливающих звук. Опыт по обнаружению углекислого газа в выдыхаемом воздухе. Измерение жизненной ёмкости лёгких. Приёмы искусственного дыхания.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частоты дыхания.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обхвата грудной клетки в состоянии вдоха и выдоха.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пробы с задержкой дыхания на вдохе и выдохе.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Пищеварение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Торс человека.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Действие ферментов слюны на крахмал.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Самонаблюдения: определение положения слюнных желёз, движение гортани при глотании.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Обмен 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веществ и энергии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Обмен веществ и энерги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свойство всех живых существ. Пластический и энергетический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обмен. Обмен белков, жиров, углеводов, воды и минеральных солей. Заменимые и незаменимые аминокислоты, микро и макроэлементы. Роль ферментов в обмене веществ. Витамины.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человека и пищевой рацион. Нормы и режим питания. Основной и общий обмен. Энергетическая ёмкость пищи.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пищевых рационов в зависимости от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 Покровные органы. Терморегуляция. Выделение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Наружные покровы тела человека. Строение и функции кожи. Ногти и волосы. Роль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ударах. Значение органов выделения в поддержании гомеостаза внутренней среды организма. Органы мочевыделительной системы, их строение и функции. Строение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 работа почек. Нефроны. Первичная и конечная моча. Заболевания органов выделительной системы и их предупреждение.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 почки.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Самонаблюдения: рассмотрение под лупой тыльной и ладонной поверхности кисти.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 кожи с помощью бумажной салфетки.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совместимости шампуня с особенностями местной воды.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11. Нервная система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нервной системы. Мозг и психика. Строение нервной системы: спинной и головной мозг — центральная нервная система,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Модель головного мозга человека.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Пальценосовая проба и особенности движений, связанных с функциями мозжечка и среднего мозга.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Рефлексы продолговатого и среднего мозга.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Штриховое раздражение кожи — тест, определяющий изменение тонуса симпатического 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парасимпатического отделов вегетативной нервной системы при раздражении.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Анализаторы. Органы чувств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Модели глаза и уха. Опыты, выявляющие функции радужной оболочки, хрусталика, палочек и колбочек.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Опыты, выявляющие иллюзии, связанные с бинокулярным зрением, а также зрительные, слуховые, тактильные иллюзии.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слепого пятна.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остроты слуха.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13. Высшая нервная деятельность. Поведение. Психика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Вклад отечественных учёных в разработку учения о высшей нервной деятельности. И. М. Сеченов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возбуждения, торможения.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Безусловные и условные рефлексы человека (по методу речевого подкрепления).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Двойственные изображения. Иллюзии установки. 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тестов на наблюдательность и внимание, логическую и механическую память, консерватизм мышления и пр.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Выработка навыка зеркального письма как пример разрушения старого и выработки нового динамического стереотипа.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числа колебаний образа усечённой пирамиды при непроизвольном, произвольном внимании и при активной работе с объектом.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Железы внутренней секреции (эндокринная система)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 гортани 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щитовидной железой. Модель почек с надпочечниками.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347316" w:rsidTr="00347316">
        <w:tc>
          <w:tcPr>
            <w:tcW w:w="2235" w:type="dxa"/>
          </w:tcPr>
          <w:p w:rsidR="00347316" w:rsidRPr="006F4C81" w:rsidRDefault="006F4C81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="00347316"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Индивидуальное развитие организма 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ребёнка.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Беременность и роды. Биогенетический закон Геккеля—Мюллера и причины отступления от него. Влияние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 (табака, алкоголя, наркотиков) на развитие и здоровье человека. Наследственные и врождённые заболевания. Заболевания, передающиеся половым путём: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СПИД, сифилис и др.; их профилактика. Развитие ребёнка после рождения. Новорождённый и грудной ребёнок, уход за 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      </w:r>
          </w:p>
          <w:p w:rsidR="00347316" w:rsidRPr="008E3ED9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E3ED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347316" w:rsidRPr="006F4C81" w:rsidRDefault="00347316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Тесты, определяющие тип темперамента.</w:t>
            </w:r>
          </w:p>
          <w:p w:rsidR="00347316" w:rsidRPr="006F4C81" w:rsidRDefault="00347316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</w:tcPr>
          <w:p w:rsidR="00347316" w:rsidRP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C66B25" w:rsidTr="00347316">
        <w:tc>
          <w:tcPr>
            <w:tcW w:w="2235" w:type="dxa"/>
          </w:tcPr>
          <w:p w:rsidR="00C66B25" w:rsidRDefault="00C66B25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0914" w:type="dxa"/>
          </w:tcPr>
          <w:p w:rsidR="00C66B25" w:rsidRPr="006F4C81" w:rsidRDefault="00C66B25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повторение и систематизация изученного материала.</w:t>
            </w:r>
          </w:p>
        </w:tc>
        <w:tc>
          <w:tcPr>
            <w:tcW w:w="2465" w:type="dxa"/>
          </w:tcPr>
          <w:p w:rsidR="00C66B25" w:rsidRDefault="00C66B25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</w:tbl>
    <w:p w:rsidR="00716CBC" w:rsidRDefault="00716CBC" w:rsidP="00C66B2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F5340" w:rsidRDefault="000F5340" w:rsidP="000F5340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0F5340" w:rsidRDefault="000F5340" w:rsidP="000F5340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0F5340" w:rsidRDefault="000F5340" w:rsidP="000F5340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0F5340" w:rsidRDefault="000F5340" w:rsidP="000F5340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0F5340" w:rsidRDefault="000F5340" w:rsidP="000F5340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0F5340" w:rsidRPr="000F5340" w:rsidRDefault="000F5340" w:rsidP="000F5340">
      <w:pPr>
        <w:spacing w:before="72" w:line="242" w:lineRule="auto"/>
        <w:ind w:left="1535" w:right="983" w:hanging="3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34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учетом рабочей программы воспитания биология 8 класс</w:t>
      </w:r>
    </w:p>
    <w:tbl>
      <w:tblPr>
        <w:tblStyle w:val="TableNormal"/>
        <w:tblW w:w="15481" w:type="dxa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49"/>
        <w:gridCol w:w="4384"/>
        <w:gridCol w:w="8789"/>
        <w:gridCol w:w="1559"/>
      </w:tblGrid>
      <w:tr w:rsidR="00646FB1" w:rsidRPr="00E84E69" w:rsidTr="00646FB1">
        <w:trPr>
          <w:trHeight w:val="827"/>
        </w:trPr>
        <w:tc>
          <w:tcPr>
            <w:tcW w:w="749" w:type="dxa"/>
          </w:tcPr>
          <w:p w:rsidR="00646FB1" w:rsidRPr="00E84E69" w:rsidRDefault="00646FB1" w:rsidP="0041137A">
            <w:pPr>
              <w:pStyle w:val="TableParagraph"/>
              <w:ind w:right="263"/>
              <w:rPr>
                <w:b/>
                <w:sz w:val="24"/>
                <w:szCs w:val="24"/>
              </w:rPr>
            </w:pPr>
            <w:r w:rsidRPr="00E84E69">
              <w:rPr>
                <w:b/>
                <w:sz w:val="24"/>
                <w:szCs w:val="24"/>
              </w:rPr>
              <w:t>№</w:t>
            </w:r>
            <w:r w:rsidRPr="00E84E6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84E6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84" w:type="dxa"/>
          </w:tcPr>
          <w:p w:rsidR="00646FB1" w:rsidRPr="00E84E69" w:rsidRDefault="00646FB1" w:rsidP="0041137A">
            <w:pPr>
              <w:pStyle w:val="TableParagraph"/>
              <w:spacing w:line="272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E84E6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789" w:type="dxa"/>
          </w:tcPr>
          <w:p w:rsidR="00646FB1" w:rsidRPr="000F5340" w:rsidRDefault="00646FB1" w:rsidP="0041137A">
            <w:pPr>
              <w:pStyle w:val="TableParagraph"/>
              <w:spacing w:line="272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0F5340">
              <w:rPr>
                <w:b/>
                <w:sz w:val="24"/>
                <w:szCs w:val="24"/>
                <w:lang w:val="ru-RU"/>
              </w:rPr>
              <w:t>Модуль</w:t>
            </w:r>
            <w:r w:rsidRPr="000F534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b/>
                <w:sz w:val="24"/>
                <w:szCs w:val="24"/>
                <w:lang w:val="ru-RU"/>
              </w:rPr>
              <w:t>воспитательной</w:t>
            </w:r>
            <w:r w:rsidRPr="000F534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b/>
                <w:sz w:val="24"/>
                <w:szCs w:val="24"/>
                <w:lang w:val="ru-RU"/>
              </w:rPr>
              <w:t>программы</w:t>
            </w:r>
          </w:p>
          <w:p w:rsidR="00646FB1" w:rsidRPr="000F5340" w:rsidRDefault="00646FB1" w:rsidP="0041137A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r w:rsidRPr="000F5340">
              <w:rPr>
                <w:b/>
                <w:sz w:val="24"/>
                <w:szCs w:val="24"/>
                <w:lang w:val="ru-RU"/>
              </w:rPr>
              <w:t>«Школьный</w:t>
            </w:r>
            <w:r w:rsidRPr="000F534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b/>
                <w:sz w:val="24"/>
                <w:szCs w:val="24"/>
                <w:lang w:val="ru-RU"/>
              </w:rPr>
              <w:t>урок»</w:t>
            </w:r>
          </w:p>
        </w:tc>
        <w:tc>
          <w:tcPr>
            <w:tcW w:w="1559" w:type="dxa"/>
          </w:tcPr>
          <w:p w:rsidR="00646FB1" w:rsidRPr="00E84E69" w:rsidRDefault="00646FB1" w:rsidP="00646FB1">
            <w:pPr>
              <w:pStyle w:val="TableParagraph"/>
              <w:ind w:left="0" w:right="112" w:firstLine="108"/>
              <w:rPr>
                <w:b/>
                <w:sz w:val="24"/>
                <w:szCs w:val="24"/>
              </w:rPr>
            </w:pPr>
            <w:proofErr w:type="spellStart"/>
            <w:r w:rsidRPr="00E84E69">
              <w:rPr>
                <w:b/>
                <w:sz w:val="24"/>
                <w:szCs w:val="24"/>
              </w:rPr>
              <w:t>Количеств</w:t>
            </w:r>
            <w:proofErr w:type="spellEnd"/>
            <w:r w:rsidRPr="00E84E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84E69">
              <w:rPr>
                <w:b/>
                <w:sz w:val="24"/>
                <w:szCs w:val="24"/>
              </w:rPr>
              <w:t>о</w:t>
            </w:r>
            <w:r w:rsidRPr="00E84E6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646FB1" w:rsidRPr="00E84E69" w:rsidTr="00646FB1">
        <w:trPr>
          <w:trHeight w:val="59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spacing w:line="308" w:lineRule="exact"/>
              <w:ind w:left="10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Введение. Науки, изучающие организм человека</w:t>
            </w:r>
          </w:p>
        </w:tc>
        <w:tc>
          <w:tcPr>
            <w:tcW w:w="878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41137A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К наиболее важным из них относятся следующие: </w:t>
            </w:r>
            <w:proofErr w:type="gramEnd"/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быть</w:t>
            </w: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трудолюбивым, следуя принципу «делу </w:t>
            </w:r>
            <w:r w:rsidRPr="00411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время, потехе </w:t>
            </w:r>
            <w:r w:rsidRPr="00411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беречь и охранять природу (заботиться о своих домашних питомцах и, по возможности, о бездомных животных в своем дворе; не засорять бытовым мусором улицы, леса, водоемы); 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стремиться узнавать что-то новое, проявлять любознательность, ценить знания;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быть вежливым и опрятным, скромным и приветливым;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соблюдать правила личной гигиены, режим дня, вести здоровый образ жизни;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сопереживать, проявлять сострадание к </w:t>
            </w:r>
            <w:proofErr w:type="gramStart"/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попавшим</w:t>
            </w:r>
            <w:proofErr w:type="gramEnd"/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 беду;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стремиться устанавливать хорошие отношения с другими людьми;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прощать обиды, защищать </w:t>
            </w:r>
            <w:proofErr w:type="gramStart"/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слабых</w:t>
            </w:r>
            <w:proofErr w:type="gramEnd"/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646FB1" w:rsidRPr="0041137A" w:rsidRDefault="00646FB1" w:rsidP="00646FB1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41137A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семье как главной опоре в жизни человека и источнику его счастья;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взаимоподдерживающие</w:t>
            </w:r>
            <w:proofErr w:type="spellEnd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самим себе как хозяевам своей судьбы, самоопределяющимся </w:t>
            </w: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и </w:t>
            </w:r>
            <w:proofErr w:type="spellStart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самореализующимся</w:t>
            </w:r>
            <w:proofErr w:type="spellEnd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личностям, отвечающим за свое собственное будущее.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Создание благоприятных условий для приобретения </w:t>
            </w:r>
            <w:proofErr w:type="gramStart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опыта осуществления социально значимых дел, который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поможет гармоничному вхождению обучающихся </w:t>
            </w: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>во взрослую жизнь окружающего их общества. Это: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дел, направленных на заботу о своей семье, родных и близких;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трудовой опыт, опыт участия в производственной практике;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дел, направленных на пользу своему родному городу или селу, стране </w:t>
            </w: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природоохранных дел;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опыт разрешения возникающих конфликтных ситуаций в школе, дома </w:t>
            </w: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>или на улице;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ведения здорового образа жизни и заботы о здоровье других людей; </w:t>
            </w:r>
          </w:p>
          <w:p w:rsidR="00646FB1" w:rsidRPr="0041137A" w:rsidRDefault="00646FB1" w:rsidP="00646FB1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41137A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оказания помощи окружающим, заботы о малышах или пожилых людях, волонтерский опыт;</w:t>
            </w:r>
          </w:p>
          <w:p w:rsidR="00646FB1" w:rsidRPr="00646FB1" w:rsidRDefault="00646FB1" w:rsidP="00646FB1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  <w:r w:rsidRPr="00646FB1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самопознания и самоанализа, опыт социально приемлемого самовыражения и самореализации.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lastRenderedPageBreak/>
              <w:t>1</w:t>
            </w:r>
          </w:p>
        </w:tc>
      </w:tr>
      <w:tr w:rsidR="00646FB1" w:rsidRPr="00E84E69" w:rsidTr="00646FB1">
        <w:trPr>
          <w:trHeight w:val="89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2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08" w:right="724"/>
              <w:rPr>
                <w:sz w:val="24"/>
                <w:szCs w:val="24"/>
              </w:rPr>
            </w:pPr>
            <w:proofErr w:type="spellStart"/>
            <w:r w:rsidRPr="00E84E69">
              <w:rPr>
                <w:spacing w:val="-1"/>
                <w:sz w:val="24"/>
                <w:szCs w:val="24"/>
              </w:rPr>
              <w:t>Происхождение</w:t>
            </w:r>
            <w:proofErr w:type="spellEnd"/>
            <w:r w:rsidRPr="00E84E6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2</w:t>
            </w:r>
          </w:p>
        </w:tc>
      </w:tr>
      <w:tr w:rsidR="00646FB1" w:rsidRPr="00E84E69" w:rsidTr="00646FB1">
        <w:trPr>
          <w:trHeight w:val="62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3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Строение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4</w:t>
            </w:r>
          </w:p>
        </w:tc>
      </w:tr>
      <w:tr w:rsidR="00646FB1" w:rsidRPr="00E84E69" w:rsidTr="00646FB1">
        <w:trPr>
          <w:trHeight w:val="64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4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before="2" w:line="308" w:lineRule="exact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Опорно-двигательный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аппарат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10" w:right="31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7</w:t>
            </w:r>
          </w:p>
        </w:tc>
      </w:tr>
      <w:tr w:rsidR="00646FB1" w:rsidRPr="00E84E69" w:rsidTr="00646FB1">
        <w:trPr>
          <w:trHeight w:val="67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5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08" w:right="486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Внутренняя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среда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r w:rsidRPr="00E84E6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3</w:t>
            </w:r>
          </w:p>
        </w:tc>
      </w:tr>
      <w:tr w:rsidR="00646FB1" w:rsidRPr="00E84E69" w:rsidTr="00646FB1">
        <w:trPr>
          <w:trHeight w:val="67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6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Кровеносная и лимфатическая система организма</w:t>
            </w:r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7</w:t>
            </w:r>
          </w:p>
        </w:tc>
      </w:tr>
      <w:tr w:rsidR="00646FB1" w:rsidRPr="00E84E69" w:rsidTr="00646FB1">
        <w:trPr>
          <w:trHeight w:val="29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7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Дыхание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5</w:t>
            </w:r>
          </w:p>
        </w:tc>
      </w:tr>
      <w:tr w:rsidR="00646FB1" w:rsidRPr="00E84E69" w:rsidTr="00646FB1">
        <w:trPr>
          <w:trHeight w:val="55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8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Пищеварение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6</w:t>
            </w:r>
          </w:p>
        </w:tc>
      </w:tr>
      <w:tr w:rsidR="00646FB1" w:rsidRPr="00E84E69" w:rsidTr="00646FB1">
        <w:trPr>
          <w:trHeight w:val="24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9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08" w:right="152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Обмен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веществ</w:t>
            </w:r>
            <w:proofErr w:type="spellEnd"/>
            <w:r w:rsidRPr="00E84E69">
              <w:rPr>
                <w:sz w:val="24"/>
                <w:szCs w:val="24"/>
              </w:rPr>
              <w:t xml:space="preserve"> и</w:t>
            </w:r>
            <w:r w:rsidRPr="00E84E6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4E69">
              <w:rPr>
                <w:sz w:val="24"/>
                <w:szCs w:val="24"/>
              </w:rPr>
              <w:t>энергии</w:t>
            </w:r>
            <w:proofErr w:type="spellEnd"/>
            <w:r w:rsidRPr="00E84E69">
              <w:rPr>
                <w:spacing w:val="-4"/>
                <w:sz w:val="24"/>
                <w:szCs w:val="24"/>
              </w:rPr>
              <w:t xml:space="preserve"> </w:t>
            </w:r>
            <w:r w:rsidRPr="00E84E69">
              <w:rPr>
                <w:sz w:val="24"/>
                <w:szCs w:val="24"/>
              </w:rPr>
              <w:t>.</w:t>
            </w:r>
            <w:proofErr w:type="gramEnd"/>
            <w:r w:rsidRPr="00E84E69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3</w:t>
            </w:r>
          </w:p>
        </w:tc>
      </w:tr>
      <w:tr w:rsidR="00646FB1" w:rsidRPr="00E84E69" w:rsidTr="00646FB1">
        <w:trPr>
          <w:trHeight w:val="54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10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108" w:right="152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Выделение</w:t>
            </w:r>
            <w:proofErr w:type="spellEnd"/>
            <w:r w:rsidRPr="00E84E69">
              <w:rPr>
                <w:sz w:val="24"/>
                <w:szCs w:val="24"/>
              </w:rPr>
              <w:t xml:space="preserve">. </w:t>
            </w:r>
            <w:proofErr w:type="spellStart"/>
            <w:r w:rsidRPr="00E84E69">
              <w:rPr>
                <w:sz w:val="24"/>
                <w:szCs w:val="24"/>
              </w:rPr>
              <w:t>Терморегуляция</w:t>
            </w:r>
            <w:proofErr w:type="spellEnd"/>
            <w:r w:rsidRPr="00E84E69">
              <w:rPr>
                <w:sz w:val="24"/>
                <w:szCs w:val="24"/>
              </w:rPr>
              <w:t>.</w:t>
            </w:r>
          </w:p>
          <w:p w:rsidR="00646FB1" w:rsidRPr="00E84E69" w:rsidRDefault="00646FB1" w:rsidP="0041137A">
            <w:pPr>
              <w:pStyle w:val="TableParagraph"/>
              <w:ind w:left="108" w:right="152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Покровы</w:t>
            </w:r>
            <w:proofErr w:type="spellEnd"/>
            <w:r w:rsidRPr="00E84E6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4</w:t>
            </w:r>
          </w:p>
        </w:tc>
      </w:tr>
      <w:tr w:rsidR="00646FB1" w:rsidRPr="00E84E69" w:rsidTr="00646FB1">
        <w:trPr>
          <w:trHeight w:val="59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11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242" w:lineRule="auto"/>
              <w:ind w:left="108" w:right="644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Нервная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6</w:t>
            </w:r>
          </w:p>
        </w:tc>
      </w:tr>
      <w:tr w:rsidR="00646FB1" w:rsidRPr="00E84E69" w:rsidTr="00646FB1">
        <w:trPr>
          <w:trHeight w:val="65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12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242" w:lineRule="auto"/>
              <w:ind w:left="108" w:right="644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Анализаторы</w:t>
            </w:r>
            <w:proofErr w:type="spellEnd"/>
            <w:r w:rsidRPr="00E84E69">
              <w:rPr>
                <w:sz w:val="24"/>
                <w:szCs w:val="24"/>
              </w:rPr>
              <w:t xml:space="preserve">. </w:t>
            </w:r>
            <w:proofErr w:type="spellStart"/>
            <w:r w:rsidRPr="00E84E69">
              <w:rPr>
                <w:sz w:val="24"/>
                <w:szCs w:val="24"/>
              </w:rPr>
              <w:t>Органы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чувств</w:t>
            </w:r>
            <w:proofErr w:type="spellEnd"/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5</w:t>
            </w:r>
          </w:p>
        </w:tc>
      </w:tr>
      <w:tr w:rsidR="00646FB1" w:rsidRPr="00E84E69" w:rsidTr="00646FB1">
        <w:trPr>
          <w:trHeight w:val="695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13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Высшая нервная деятельность. Поведение. Психика</w:t>
            </w:r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5</w:t>
            </w:r>
          </w:p>
        </w:tc>
      </w:tr>
      <w:tr w:rsidR="00646FB1" w:rsidRPr="00E84E69" w:rsidTr="00646FB1">
        <w:trPr>
          <w:trHeight w:val="695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14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Железы внутренней секреции (эндокринная система)</w:t>
            </w:r>
          </w:p>
        </w:tc>
        <w:tc>
          <w:tcPr>
            <w:tcW w:w="87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2</w:t>
            </w:r>
          </w:p>
        </w:tc>
      </w:tr>
      <w:tr w:rsidR="00646FB1" w:rsidRPr="00E84E69" w:rsidTr="00646FB1">
        <w:trPr>
          <w:trHeight w:val="8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15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Размножение</w:t>
            </w:r>
            <w:r w:rsidRPr="000F534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sz w:val="24"/>
                <w:szCs w:val="24"/>
                <w:lang w:val="ru-RU"/>
              </w:rPr>
              <w:t>и</w:t>
            </w:r>
          </w:p>
          <w:p w:rsidR="00646FB1" w:rsidRPr="000F5340" w:rsidRDefault="00646FB1" w:rsidP="0041137A">
            <w:pPr>
              <w:pStyle w:val="TableParagraph"/>
              <w:ind w:left="108" w:right="188"/>
              <w:rPr>
                <w:sz w:val="24"/>
                <w:szCs w:val="24"/>
                <w:lang w:val="ru-RU"/>
              </w:rPr>
            </w:pPr>
            <w:r w:rsidRPr="000F5340">
              <w:rPr>
                <w:sz w:val="24"/>
                <w:szCs w:val="24"/>
                <w:lang w:val="ru-RU"/>
              </w:rPr>
              <w:t>развитие.</w:t>
            </w:r>
            <w:r w:rsidRPr="000F534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sz w:val="24"/>
                <w:szCs w:val="24"/>
                <w:lang w:val="ru-RU"/>
              </w:rPr>
              <w:t>Человек</w:t>
            </w:r>
            <w:r w:rsidRPr="000F534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sz w:val="24"/>
                <w:szCs w:val="24"/>
                <w:lang w:val="ru-RU"/>
              </w:rPr>
              <w:t>и</w:t>
            </w:r>
            <w:r w:rsidRPr="000F534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F5340">
              <w:rPr>
                <w:sz w:val="24"/>
                <w:szCs w:val="24"/>
                <w:lang w:val="ru-RU"/>
              </w:rPr>
              <w:t>его здоровье</w:t>
            </w:r>
            <w:proofErr w:type="gramStart"/>
            <w:r w:rsidRPr="000F534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0F534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F5340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0F5340">
              <w:rPr>
                <w:sz w:val="24"/>
                <w:szCs w:val="24"/>
                <w:lang w:val="ru-RU"/>
              </w:rPr>
              <w:t>аключение</w:t>
            </w:r>
          </w:p>
        </w:tc>
        <w:tc>
          <w:tcPr>
            <w:tcW w:w="8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0F5340" w:rsidRDefault="00646FB1" w:rsidP="0041137A">
            <w:pPr>
              <w:pStyle w:val="TableParagraph"/>
              <w:ind w:left="110" w:right="31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7</w:t>
            </w:r>
          </w:p>
        </w:tc>
      </w:tr>
      <w:tr w:rsidR="00646FB1" w:rsidRPr="00E84E69" w:rsidTr="00646FB1">
        <w:trPr>
          <w:trHeight w:val="29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FB1" w:rsidRPr="00E84E69" w:rsidRDefault="00646FB1" w:rsidP="0041137A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70</w:t>
            </w:r>
          </w:p>
        </w:tc>
      </w:tr>
    </w:tbl>
    <w:p w:rsidR="000F5340" w:rsidRDefault="000F5340" w:rsidP="000F5340">
      <w:pPr>
        <w:spacing w:line="315" w:lineRule="exact"/>
        <w:jc w:val="center"/>
        <w:rPr>
          <w:sz w:val="28"/>
        </w:rPr>
        <w:sectPr w:rsidR="000F5340" w:rsidSect="0041137A">
          <w:pgSz w:w="16840" w:h="11910" w:orient="landscape"/>
          <w:pgMar w:top="312" w:right="278" w:bottom="284" w:left="1038" w:header="720" w:footer="720" w:gutter="0"/>
          <w:cols w:space="720"/>
        </w:sectPr>
      </w:pPr>
    </w:p>
    <w:p w:rsidR="000F5340" w:rsidRDefault="000F5340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512" w:rsidRDefault="00D2751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D27512" w:rsidRDefault="00D2751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5"/>
        <w:gridCol w:w="3544"/>
        <w:gridCol w:w="1701"/>
        <w:gridCol w:w="1985"/>
        <w:gridCol w:w="7709"/>
      </w:tblGrid>
      <w:tr w:rsidR="00CE068C" w:rsidTr="00D27512">
        <w:tc>
          <w:tcPr>
            <w:tcW w:w="675" w:type="dxa"/>
            <w:vMerge w:val="restart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</w:tcPr>
          <w:p w:rsidR="00CE068C" w:rsidRDefault="005F41CD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86" w:type="dxa"/>
            <w:gridSpan w:val="2"/>
          </w:tcPr>
          <w:p w:rsidR="00CE068C" w:rsidRPr="00D27512" w:rsidRDefault="005F41CD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709" w:type="dxa"/>
            <w:vMerge w:val="restart"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E068C" w:rsidTr="00D27512">
        <w:tc>
          <w:tcPr>
            <w:tcW w:w="675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E068C" w:rsidRPr="00D27512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1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985" w:type="dxa"/>
          </w:tcPr>
          <w:p w:rsidR="00CE068C" w:rsidRPr="00D27512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12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709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512" w:rsidTr="00D27512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701" w:type="dxa"/>
          </w:tcPr>
          <w:p w:rsidR="00D27512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иллюстрациями; индивидуальная работа с текстом параграфа по предложенному алгоритму при консультативной помощи учителя с последующей самопроверкой.</w:t>
            </w:r>
          </w:p>
        </w:tc>
      </w:tr>
      <w:tr w:rsidR="00CE068C" w:rsidTr="0088122C">
        <w:tc>
          <w:tcPr>
            <w:tcW w:w="15614" w:type="dxa"/>
            <w:gridSpan w:val="5"/>
          </w:tcPr>
          <w:p w:rsidR="00CE068C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 Науки, изучающие организм человека</w:t>
            </w:r>
          </w:p>
        </w:tc>
      </w:tr>
      <w:tr w:rsidR="00D27512" w:rsidTr="00D27512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Науки о человеке. Здоровье и его охрана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</w:tcPr>
          <w:p w:rsidR="00D27512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</w:tc>
      </w:tr>
      <w:tr w:rsidR="00D27512" w:rsidTr="00D27512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Становление наук о человеке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</w:tcPr>
          <w:p w:rsidR="00D27512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5824">
              <w:rPr>
                <w:rFonts w:ascii="Times New Roman" w:eastAsia="Calibri" w:hAnsi="Times New Roman"/>
                <w:sz w:val="24"/>
                <w:szCs w:val="24"/>
              </w:rPr>
              <w:t xml:space="preserve">Объясняют место и роль человека в природе. Выделяют существенные признаки организма человека, особенности его биологической природы. Раскрывают значение знаний о человеке в современной жизни. Выявляют </w:t>
            </w:r>
            <w:proofErr w:type="spellStart"/>
            <w:r w:rsidRPr="00065824">
              <w:rPr>
                <w:rFonts w:ascii="Times New Roman" w:eastAsia="Calibri" w:hAnsi="Times New Roman"/>
                <w:sz w:val="24"/>
                <w:szCs w:val="24"/>
              </w:rPr>
              <w:t>методыизучения</w:t>
            </w:r>
            <w:proofErr w:type="spellEnd"/>
            <w:r w:rsidRPr="00065824">
              <w:rPr>
                <w:rFonts w:ascii="Times New Roman" w:eastAsia="Calibri" w:hAnsi="Times New Roman"/>
                <w:sz w:val="24"/>
                <w:szCs w:val="24"/>
              </w:rPr>
              <w:t xml:space="preserve"> организма человека. Объясняют связь развития биологических наук и техники с успехами в медицине</w:t>
            </w:r>
          </w:p>
        </w:tc>
      </w:tr>
      <w:tr w:rsidR="00CE068C" w:rsidTr="0088122C">
        <w:tc>
          <w:tcPr>
            <w:tcW w:w="15614" w:type="dxa"/>
            <w:gridSpan w:val="5"/>
          </w:tcPr>
          <w:p w:rsidR="00CE068C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2 Происхождение человека</w:t>
            </w:r>
          </w:p>
        </w:tc>
      </w:tr>
      <w:tr w:rsidR="00CE068C" w:rsidTr="00D27512">
        <w:tc>
          <w:tcPr>
            <w:tcW w:w="675" w:type="dxa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CE068C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Систематическое положение человека</w:t>
            </w:r>
          </w:p>
          <w:p w:rsidR="00CE068C" w:rsidRDefault="00CE068C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</w:tcPr>
          <w:p w:rsidR="00CE068C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CE068C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5824">
              <w:rPr>
                <w:rFonts w:ascii="Times New Roman" w:eastAsia="Calibri" w:hAnsi="Times New Roman"/>
                <w:sz w:val="24"/>
                <w:szCs w:val="24"/>
              </w:rPr>
              <w:t>Объясняют место человека в системе органического мира. Приводят доказательства (аргументируют) родства человека с млекопитающими животными. Определяют черты сходства и различия человека и животных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Историческое прошлое людей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</w:t>
            </w:r>
          </w:p>
          <w:p w:rsidR="00091C00" w:rsidRPr="00782209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навыков структурирования и систематизации содержания параграфа, умения устанавливать причинно-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Расы человека. Среда обитания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3 Строение организма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Общий обзор организма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88122C" w:rsidRDefault="00091C00" w:rsidP="0088122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Выделяют уровни организации человека. Выявляют 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существенные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признакиорганизма</w:t>
            </w:r>
            <w:proofErr w:type="spell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человека. Сравнивают строение тела человека со строением </w:t>
            </w:r>
            <w:proofErr w:type="spell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теладругих</w:t>
            </w:r>
            <w:proofErr w:type="spell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млекопитающих. Отрабатывают умение пользоваться анатомическими таблицами, схемами.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Клеточное строение организма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94371F" w:rsidRDefault="00091C00" w:rsidP="008812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Устанавливают различия между растительной и животной клеткой. Приводят доказательства единства органического мира, проявляющегося в клеточном строении всех живых организмов. Закрепляют знания о строении и функциях клеточных органоидов. Наблюдают и описывают клетки и ткани на готовых микропрепаратах. Сравнивают 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увиденное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под микроскопом с  приведённым в учебнике изображением. Работают с микроскопом. Закрепляют знания об устройстве микроскопа и правилах работы с ним.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Ткани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41137A" w:rsidP="005F41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1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умений, необходимых для осуществления контрольной функции; контроль и самоконтроль изученных понятий: индивидуальное выполнение тестовых и иных диагностических заданий с последующим сличением результатов с эталоном; работа в парах (сильный – слабый)- выполнение заданий, предложенных учителем, с последующей взаимопроверкой; коллективная работа- представление вариантов понятийно обоснованных эталонов выполнения заданий и объективно обоснованных критериев оценивания каждого задания работы;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результатов работы на уроке и составление алгоритма исправления ошибок; самоанализ и самооценка образовательных достижений; комплексное повторение; проектирование выполнения домашнего задания.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Рефлекторная регуляция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 плана-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конспекта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с последующей взаимопроверкой,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поиск и отбор дополнительной информации из разных источников.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Глава 4 Опорно-двигательный аппарат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091C00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Значение опорно-двигательного аппарата, его состав. Строение костей.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Л.Р. № 1 «Микроскопическое </w:t>
            </w:r>
            <w:proofErr w:type="spellStart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строениекости</w:t>
            </w:r>
            <w:proofErr w:type="spellEnd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»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учащихся умений и навыков, позволяющих применять полученные знания в повседневной жизни, а также навыков опытно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эисследовательской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парное или групповое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заданияпарное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групповое выполнение лабораторной работы при консультативной помощи учителя или ученика- эксперта с последующей взаимопроверкой.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Скелет человека. Осевой скелет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176657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175928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 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эксперта с последующей взаимопроверкой.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Добавочный скелет: скелет поясов</w:t>
            </w:r>
            <w:r w:rsidR="0043715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 свободных конечностей. Соединение</w:t>
            </w:r>
            <w:r w:rsidR="0043715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костей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091C00" w:rsidRDefault="00091C00" w:rsidP="00716CB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>Распознают на наглядных пособиях органы опорно-двигательной систем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ы(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кости). Выделяют существенные признаки опорно-двигательной системы человека. Проводят биологические исследования. Делают выводы на основе полученных </w:t>
            </w:r>
            <w:proofErr w:type="spell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результатов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.Р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аскрывают</w:t>
            </w:r>
            <w:proofErr w:type="spell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особенности строения скелета человека. Распознают на наглядных пособиях кости скелета конечностей и их поясов. Объясняют взаимосвязь гибкости тела </w:t>
            </w:r>
            <w:proofErr w:type="spell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человекаи</w:t>
            </w:r>
            <w:proofErr w:type="spell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строения его позвоночника. Соединения костей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Объясняют особенности работы мышц.  Раскрывают механизмы регуляции работы мышц. Проводят биологические исследования. Делают выводы на основе полученных результатов. Приводят доказательства (аргументируют) необходимости соблюдения мер профилактики травматизма, нарушения осанки и развития плоскостопия. Осваивают приёмы оказания первой помощи при травмах опорно-двигательной системы.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роение мышц. Л.Р. № 2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«Мышцы че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ловеческого тела»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умений и навыков, позволяющих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эксперта с последующей взаимопроверкой.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бота скелетных мышц и их регуля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ция.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№ 3 «Утомление при статиче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ской работе»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091C00" w:rsidRPr="00B20661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эксперта с последующей взаимопроверкой.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санка. Предупреждение плоскосто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пия. Л.Р. № 4 «Осанка и плоскостопие»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ученика- эксперта с последующим взаимопроверкой;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  <w:proofErr w:type="gramEnd"/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Первая помощь при ушибах, </w:t>
            </w:r>
            <w:proofErr w:type="spellStart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переломахкостей</w:t>
            </w:r>
            <w:proofErr w:type="spellEnd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вывихах суставов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7E3D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5 Внутренняя среда организма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Кровь и остальные компоненты внутренней среды организма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24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484DA6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Сравнивают клетки организма человека. Делают выводы на основе сравнения. Выявляют взаимосвязь между особенностями строения клеток крови  и  их функциями. Изучают готовые микропрепараты и на основе этого описывают строение клеток крови. Закрепляют знания об устройстве микроскопа и правилах работы с ним. Объясняют механизм свёртывания крови и его значение. Раскрывают принципы вакцинации,</w:t>
            </w:r>
          </w:p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действия лечебных сывороток, переливания крови. Объясняют значение переливания крови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Бор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ьба организма с инфекцией.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Имму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нитет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175928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Иммунология на службе здоровья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175928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работы с текстом, сравнения биологических объектов по заданным критериям, подготовки сообщений и создания презентаций, а также навыков опытно- исследовательской деятельности: индивидуальное заполнение сводной таблицы.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7E3D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6 Кровеносная и лимфатическая системы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Транспортные системы организма</w:t>
            </w:r>
          </w:p>
          <w:p w:rsidR="00091C00" w:rsidRPr="00CE068C" w:rsidRDefault="00091C00" w:rsidP="007E3D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Описывают строение и роль кровеносной и лимфатической систем. Распознают на таблицах органы кровеносной и лимфатической систем. Выделяют особенности строения сосудистой системы и движения крови по сосудам. Осваивают приёмы измерения пульса, кровяного давления. Проводят биологические исследования. Делают выводы на основе полученных результатов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Круги кровообращения. Л.Р. № 5 «Изучение особенностей кровообращения»</w:t>
            </w:r>
          </w:p>
          <w:p w:rsidR="00091C00" w:rsidRPr="00CE068C" w:rsidRDefault="00091C00" w:rsidP="007E3D92">
            <w:pPr>
              <w:shd w:val="clear" w:color="auto" w:fill="FFFFFF"/>
              <w:ind w:firstLine="708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материала, составление  плана- конспекта параграфа, коллективная работа- поиск и отбор дополнительной информации из разных источников.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Строение и работа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сердца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Движение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крови по сосудам.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взаимоконтроля: коллективная работа – изучение текста и иллюстративного материала по предложенному учителем алгоритму, составление плана – конспекта параграфа совместно с учителем;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работа- заполнение сводной таблицы.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091C00" w:rsidRPr="00C005F1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Регуляциякровоснабжения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 Л.Р. № 6 «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Измерениескорости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кровотока в сосудах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ногтевоголожа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». Л.Р. № 7 «Опыт,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доказывающий</w:t>
            </w:r>
            <w:proofErr w:type="gram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,ч</w:t>
            </w:r>
            <w:proofErr w:type="gram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то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пульс связан с колебаниями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стенокартер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ий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а не с толчками, возникающи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ми при движении крови»</w:t>
            </w: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работы с текстом, сравнения биологических объектов по заданным критериям, подготовки сообщений и создания презентаций, а также навыков опытно- исследовательской деятельности: индивидуальное заполнение сводной таблицы.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гиена </w:t>
            </w:r>
            <w:proofErr w:type="spellStart"/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сердечно-сосудистой</w:t>
            </w:r>
            <w:proofErr w:type="spellEnd"/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систе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мы. Первая помощь при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заболеваниисердца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сосудов. Л.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Р. № 8 «Функцио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нальная проба. Реакция </w:t>
            </w:r>
            <w:proofErr w:type="spellStart"/>
            <w:proofErr w:type="gram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сердечно-со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proofErr w:type="gram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судистой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системы на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дозированнуюнагрузку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41137A" w:rsidP="005F41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D27512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Первая помощь при кровотечениях</w:t>
            </w: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091C00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Осваивают приёмы оказания </w:t>
            </w:r>
            <w:proofErr w:type="spellStart"/>
            <w:r w:rsidRPr="00484DA6">
              <w:rPr>
                <w:rFonts w:ascii="Times New Roman" w:eastAsia="Calibri" w:hAnsi="Times New Roman"/>
                <w:sz w:val="24"/>
                <w:szCs w:val="24"/>
              </w:rPr>
              <w:t>первойпомощи</w:t>
            </w:r>
            <w:proofErr w:type="spellEnd"/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 при кровотечениях. Находят в учебной и научно-популярной литературе информацию о заболеваниях сердечно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 сосудистой системы, оформляют её в виде рефератов, докладов.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5F41CD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теме.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7. Дыхание 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ачение дыхания. Органы дыхатель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ной системы; дыхательные пути, голо-</w:t>
            </w:r>
          </w:p>
          <w:p w:rsidR="00091C00" w:rsidRPr="006A5737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разование. Заболевания дыхатель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ных путей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091C00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578E4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процессов дыхания и газообмена. Распознают на таблицах органы дыхательной системы. Сравнивают газообмен в лёгких и тканях. Делают выводы на основе сравнения. 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Легкие. Газообмен в легких и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другихтканях</w:t>
            </w:r>
            <w:proofErr w:type="spellEnd"/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Механизмы вдоха и выдоха.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Регуляциядыхания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 Охрана воздушной среды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Функциональные возможности ды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хательной системы как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показательздоровья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. Болезни и травмы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органовдыхания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: профилактика, первая по-</w:t>
            </w:r>
          </w:p>
          <w:p w:rsidR="00091C00" w:rsidRPr="00091C00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мощь. Приемы реанимации. Л.Р. № 9«Измерение обхвата </w:t>
            </w:r>
            <w:proofErr w:type="gram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грудной</w:t>
            </w:r>
            <w:proofErr w:type="gram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клеткив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состоянии вдоха и выдоха»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4">
              <w:rPr>
                <w:rFonts w:ascii="Times New Roman" w:eastAsia="Calibri" w:hAnsi="Times New Roman"/>
                <w:sz w:val="24"/>
                <w:szCs w:val="24"/>
              </w:rPr>
              <w:t>Приводят доказательств</w:t>
            </w:r>
            <w:proofErr w:type="gramStart"/>
            <w:r w:rsidRPr="000578E4">
              <w:rPr>
                <w:rFonts w:ascii="Times New Roman" w:eastAsia="Calibri" w:hAnsi="Times New Roman"/>
                <w:sz w:val="24"/>
                <w:szCs w:val="24"/>
              </w:rPr>
              <w:t>а(</w:t>
            </w:r>
            <w:proofErr w:type="gramEnd"/>
            <w:r w:rsidRPr="000578E4">
              <w:rPr>
                <w:rFonts w:ascii="Times New Roman" w:eastAsia="Calibri" w:hAnsi="Times New Roman"/>
                <w:sz w:val="24"/>
                <w:szCs w:val="24"/>
              </w:rPr>
              <w:t xml:space="preserve">аргументируют) необходимости соблюдения мер профилактики </w:t>
            </w:r>
            <w:proofErr w:type="spellStart"/>
            <w:r w:rsidRPr="000578E4">
              <w:rPr>
                <w:rFonts w:ascii="Times New Roman" w:eastAsia="Calibri" w:hAnsi="Times New Roman"/>
                <w:sz w:val="24"/>
                <w:szCs w:val="24"/>
              </w:rPr>
              <w:t>лёгочныхзаболеваний</w:t>
            </w:r>
            <w:proofErr w:type="spellEnd"/>
            <w:r w:rsidRPr="000578E4">
              <w:rPr>
                <w:rFonts w:ascii="Times New Roman" w:eastAsia="Calibri" w:hAnsi="Times New Roman"/>
                <w:sz w:val="24"/>
                <w:szCs w:val="24"/>
              </w:rPr>
              <w:t xml:space="preserve">. Осваивают приёмы оказания первой помощи при </w:t>
            </w:r>
            <w:proofErr w:type="spellStart"/>
            <w:r w:rsidRPr="000578E4">
              <w:rPr>
                <w:rFonts w:ascii="Times New Roman" w:eastAsia="Calibri" w:hAnsi="Times New Roman"/>
                <w:sz w:val="24"/>
                <w:szCs w:val="24"/>
              </w:rPr>
              <w:t>отравленииугарным</w:t>
            </w:r>
            <w:proofErr w:type="spellEnd"/>
            <w:r w:rsidRPr="000578E4">
              <w:rPr>
                <w:rFonts w:ascii="Times New Roman" w:eastAsia="Calibri" w:hAnsi="Times New Roman"/>
                <w:sz w:val="24"/>
                <w:szCs w:val="24"/>
              </w:rPr>
              <w:t xml:space="preserve"> газом, спасении утопающего, простудных заболеваниях. Находят в учебной и научно-популярной литературе информацию об </w:t>
            </w:r>
            <w:proofErr w:type="spellStart"/>
            <w:r w:rsidRPr="000578E4">
              <w:rPr>
                <w:rFonts w:ascii="Times New Roman" w:eastAsia="Calibri" w:hAnsi="Times New Roman"/>
                <w:sz w:val="24"/>
                <w:szCs w:val="24"/>
              </w:rPr>
              <w:t>инфекционныхзаболеваниях</w:t>
            </w:r>
            <w:proofErr w:type="spellEnd"/>
            <w:r w:rsidRPr="000578E4">
              <w:rPr>
                <w:rFonts w:ascii="Times New Roman" w:eastAsia="Calibri" w:hAnsi="Times New Roman"/>
                <w:sz w:val="24"/>
                <w:szCs w:val="24"/>
              </w:rPr>
              <w:t>, оформляют её в виде рефератов, докладов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8 Пищеварение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Питание и пищеварение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9C24B4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процессов питания и пищеварения.</w:t>
            </w:r>
          </w:p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Распознают на таблицах и муляжах органы пищеварительной системы. 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Пищеварение в ротовой полости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Раскрывают особенности пищеварения в ротовой полости.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еварение в желудке и двенадцати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перстной кишке. Действие ферментов.</w:t>
            </w:r>
          </w:p>
          <w:p w:rsidR="00091C00" w:rsidRPr="006A5737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Р. № 10 «Действие слюны на крах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мал»</w:t>
            </w: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Объясняют особенности пищеварения в желудке и кишечнике.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Всасывание. Роль печени.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Функциитолстого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кишечника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Регуляция пищеварения</w:t>
            </w:r>
          </w:p>
        </w:tc>
        <w:tc>
          <w:tcPr>
            <w:tcW w:w="1701" w:type="dxa"/>
          </w:tcPr>
          <w:p w:rsidR="00091C00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176657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D27512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гиена органов пищеварения. Пред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преждение желудочно-кишечных ин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фекций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091C00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2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091C00" w:rsidRPr="00CE068C" w:rsidRDefault="00C005F1" w:rsidP="00C005F1">
            <w:pPr>
              <w:pStyle w:val="a3"/>
              <w:tabs>
                <w:tab w:val="left" w:pos="1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88122C">
        <w:tc>
          <w:tcPr>
            <w:tcW w:w="15614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Глава 9 Обмен веществ и энергии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Обмен веществ и энергии –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основноесвойство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всех живых существ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15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94371F" w:rsidRDefault="006A5737" w:rsidP="00D524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обмена веществ и превращений энергии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 организме человека. Описывают особенности обмена белков, </w:t>
            </w:r>
            <w:proofErr w:type="spell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углеводов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,ж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иров</w:t>
            </w:r>
            <w:proofErr w:type="spell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, воды, минеральных солей. Объясняют механизмы работы ферментов.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Витамины</w:t>
            </w:r>
          </w:p>
        </w:tc>
        <w:tc>
          <w:tcPr>
            <w:tcW w:w="1701" w:type="dxa"/>
          </w:tcPr>
          <w:p w:rsidR="006A5737" w:rsidRPr="00CE068C" w:rsidRDefault="0041137A" w:rsidP="00462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6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Раскрывают роль ферментов в организме человека. Классифицируют витамины. Раскрывают роль витаминов в организме человека.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ерготраты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человека и пищевой ра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цио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н. Л.Р. № 11 «Установление зави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симости между нагрузкой и уровнем</w:t>
            </w:r>
          </w:p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энергетического обмена по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результатамфункциональной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пробы с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задержкойдыхания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до и после нагрузки»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материла учебника; индивидуальная работа- составление плана – конспекта параграфа при консультативной помощи учителя с последующей взаимопроверкой, групповая работа – составление пищевого рациона, при консультативной помощи учителя с последующей самопроверкой; коллективное выполнение заданий, предложенных учителем;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комплексное повторение; проектирование выполнения домашнего задания.</w:t>
            </w:r>
          </w:p>
        </w:tc>
      </w:tr>
      <w:tr w:rsidR="006A5737" w:rsidTr="0088122C">
        <w:tc>
          <w:tcPr>
            <w:tcW w:w="15614" w:type="dxa"/>
            <w:gridSpan w:val="5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Глава 10 Покровные органы.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Терморегуляция</w:t>
            </w:r>
            <w:proofErr w:type="gram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.В</w:t>
            </w:r>
            <w:proofErr w:type="gram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ыделение</w:t>
            </w:r>
            <w:proofErr w:type="spellEnd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Покровы тела. Строение и </w:t>
            </w: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функциикожи</w:t>
            </w:r>
            <w:proofErr w:type="spellEnd"/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покровов тела, терморегуляции. Проводят биологические исследования. Делают выводы на основе полученных результатов. 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Уход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за кожей. Гигиена одежды и обу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ви. Болезни кожи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BC3FC0" w:rsidRDefault="006A5737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морегуляция организма. Закалива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ние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6A5737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Приводят доказательства роли кожи в терморегуляции. Осваивают </w:t>
            </w:r>
            <w:proofErr w:type="spellStart"/>
            <w:r w:rsidRPr="000905F6">
              <w:rPr>
                <w:rFonts w:ascii="Times New Roman" w:eastAsia="Calibri" w:hAnsi="Times New Roman"/>
                <w:sz w:val="24"/>
                <w:szCs w:val="24"/>
              </w:rPr>
              <w:t>приёмыоказания</w:t>
            </w:r>
            <w:proofErr w:type="spellEnd"/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 первой помощи при тепловом и солнечном ударах, ожогах, обморожениях, травмах кожного покрова.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Выделение</w:t>
            </w: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88122C">
        <w:tc>
          <w:tcPr>
            <w:tcW w:w="15614" w:type="dxa"/>
            <w:gridSpan w:val="5"/>
          </w:tcPr>
          <w:p w:rsidR="006A5737" w:rsidRPr="00CE068C" w:rsidRDefault="006A57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Глава 11 Нервная система 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Значение нервной системы</w:t>
            </w:r>
          </w:p>
        </w:tc>
        <w:tc>
          <w:tcPr>
            <w:tcW w:w="1701" w:type="dxa"/>
          </w:tcPr>
          <w:p w:rsidR="006A5737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2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6A5737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Раскрывают значение нервной системы в регуляции процессов жизнедеятельности. Определяют расположение спинного мозга и спинномозговых нервов. Распознают на наглядных пособиях органы нервной системы. </w:t>
            </w:r>
            <w:proofErr w:type="spellStart"/>
            <w:r w:rsidRPr="000905F6">
              <w:rPr>
                <w:rFonts w:ascii="Times New Roman" w:eastAsia="Calibri" w:hAnsi="Times New Roman"/>
                <w:sz w:val="24"/>
                <w:szCs w:val="24"/>
              </w:rPr>
              <w:t>Раскрываютфункции</w:t>
            </w:r>
            <w:proofErr w:type="spellEnd"/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 спинного мозга. Объясняют влияние отделов нервной системы на деятельность органов. Распознают на наглядных пособиях отделы нервной системы. Проводят биологические исследования. Делают выводы на основе полученных результатов.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Строение нервной системы.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Спинноймозг</w:t>
            </w:r>
            <w:proofErr w:type="spellEnd"/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оение головного мозга. Продолго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ватый мозг, мост, мозжечок,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средниймозг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 Л.Р. № 12 «Пальценосовая проба</w:t>
            </w:r>
          </w:p>
          <w:p w:rsidR="006A5737" w:rsidRPr="00D10089" w:rsidRDefault="006A5737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и особенности движения,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связанныес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функцией мозжечка»</w:t>
            </w: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навыков структурирования и систематизации содержания параграфа, умения устанавливать причинно- следственные связи. 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Передний мозг: промежуточный мозги большие полушария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навыков структурирования и систематизации содержания параграфа, умения устанавливать причинно- следственные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gram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Соматический</w:t>
            </w:r>
            <w:proofErr w:type="gram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вегетативный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отделынервной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системы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9151FF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292C37" w:rsidP="0029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работа- составление плана – конспекта параграфа при консультативной помощи учителя с последующей взаимопроверкой, составление таблицы.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</w:t>
            </w:r>
          </w:p>
        </w:tc>
      </w:tr>
      <w:tr w:rsidR="006A5737" w:rsidTr="0088122C">
        <w:tc>
          <w:tcPr>
            <w:tcW w:w="15614" w:type="dxa"/>
            <w:gridSpan w:val="5"/>
          </w:tcPr>
          <w:p w:rsidR="006A5737" w:rsidRPr="00CE068C" w:rsidRDefault="006A57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Глава 12 Анализаторы. Органы чувств 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Анализаторы</w:t>
            </w:r>
          </w:p>
        </w:tc>
        <w:tc>
          <w:tcPr>
            <w:tcW w:w="1701" w:type="dxa"/>
          </w:tcPr>
          <w:p w:rsidR="006A5737" w:rsidRPr="00CE068C" w:rsidRDefault="0041137A" w:rsidP="00D524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2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строения и функционирования органов чувств. Выделяют существенные признаки строения и функционирования вестибулярного, вкусового и обонятельного анализаторов. Объясняют особенности кожно-мышечной чувствительности. Распознают на наглядных пособиях различные анализаторы.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Зрительный анализатор. Л.Р. № 13«Иллюзия, связанная с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бинокулярнымзрением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»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связи. Характеризуют функционирование зрительного анализатора.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ена зрения. Предупреждение глаз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ных болезней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6A5737" w:rsidRPr="00CE068C" w:rsidRDefault="0041137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материала,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Слуховой анализатор</w:t>
            </w:r>
          </w:p>
        </w:tc>
        <w:tc>
          <w:tcPr>
            <w:tcW w:w="1701" w:type="dxa"/>
          </w:tcPr>
          <w:p w:rsidR="006A57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связи. Характеризуют функционирование слухового анализатора.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Орган равновесия, </w:t>
            </w:r>
            <w:proofErr w:type="gram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мышечное</w:t>
            </w:r>
            <w:proofErr w:type="gram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кожноечувство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обонятельный и вкусовой анализаторы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</w:tcPr>
          <w:p w:rsidR="006A57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88122C">
        <w:tc>
          <w:tcPr>
            <w:tcW w:w="15614" w:type="dxa"/>
            <w:gridSpan w:val="5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Глава 13 Высшая нервная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деятельность</w:t>
            </w:r>
            <w:proofErr w:type="gram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.П</w:t>
            </w:r>
            <w:proofErr w:type="gram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оведение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 Психика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Вклад отечественных ученых в разработку учения о высшей нервной деятельности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</w:tcPr>
          <w:p w:rsidR="006A57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6A5737" w:rsidTr="009D6625">
        <w:trPr>
          <w:trHeight w:val="390"/>
        </w:trPr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Врожденные и приобретенные программы поведения. Л.Р. № 14 «Выработка навыка зеркального письма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какпример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разрушения старого и образования нового динамического стереотипа»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</w:tcPr>
          <w:p w:rsidR="006A57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Характеризуют вклад отечественных учёных в разработку учения о высшей нервной деятельности. Характеризуют особенности высшей нервной деятельности человека, раскрывают роль речи в развитии человека. Выделяют типы и виды памяти. Объясняют причины расстройства памяти. Проводят биологическое исследование, делают выводы на основе полученных результатов</w:t>
            </w:r>
            <w:r>
              <w:rPr>
                <w:rFonts w:ascii="SchoolBookCSanPin-Regular" w:eastAsia="Calibri" w:hAnsi="SchoolBookCSanPin-Regular" w:cs="SchoolBookCSanPin-Regular"/>
                <w:sz w:val="19"/>
                <w:szCs w:val="19"/>
              </w:rPr>
              <w:t>.</w:t>
            </w:r>
          </w:p>
        </w:tc>
      </w:tr>
      <w:tr w:rsidR="006A5737" w:rsidTr="00D27512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Сон и сновидения</w:t>
            </w:r>
          </w:p>
        </w:tc>
        <w:tc>
          <w:tcPr>
            <w:tcW w:w="1701" w:type="dxa"/>
          </w:tcPr>
          <w:p w:rsidR="006A57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Особенности высшей нервной деятельности человека. Речь и сознание. Познавательные процессы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  <w:p w:rsidR="00292C37" w:rsidRDefault="00292C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F1C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716C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работа- составление плана – конспекта параграфа при консультативной помощи учителя с последующей взаимопроверкой, составление таблицы.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Воля, эмоции, внимание. Л.Р. № 15«Измерение числа колебаний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образаусеч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енной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пирамиды в различных усло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виях»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15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причинно- следственные связи, развитие навыков самонаблюдения.</w:t>
            </w:r>
          </w:p>
        </w:tc>
      </w:tr>
      <w:tr w:rsidR="00292C37" w:rsidTr="0088122C">
        <w:tc>
          <w:tcPr>
            <w:tcW w:w="15614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14 Эндокринная система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Роль эндокринной регуляции</w:t>
            </w: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6A5737" w:rsidRDefault="00292C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строения и функционирования органов эндокринной системы. Устанавливают единство </w:t>
            </w:r>
            <w:proofErr w:type="gramStart"/>
            <w:r w:rsidRPr="00082927">
              <w:rPr>
                <w:rFonts w:ascii="Times New Roman" w:eastAsia="Calibri" w:hAnsi="Times New Roman"/>
                <w:sz w:val="24"/>
                <w:szCs w:val="24"/>
              </w:rPr>
              <w:t>нервной</w:t>
            </w:r>
            <w:proofErr w:type="gramEnd"/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082927">
              <w:rPr>
                <w:rFonts w:ascii="Times New Roman" w:eastAsia="Calibri" w:hAnsi="Times New Roman"/>
                <w:sz w:val="24"/>
                <w:szCs w:val="24"/>
              </w:rPr>
              <w:t>гуморальнойрегуляции</w:t>
            </w:r>
            <w:proofErr w:type="spellEnd"/>
            <w:r w:rsidRPr="0008292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Функция желез внутренней секреции</w:t>
            </w: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признаки желез внутренней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секреции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082927">
              <w:rPr>
                <w:rFonts w:ascii="Times New Roman" w:eastAsia="Calibri" w:hAnsi="Times New Roman"/>
                <w:sz w:val="24"/>
                <w:szCs w:val="24"/>
              </w:rPr>
              <w:t>риводят</w:t>
            </w:r>
            <w:proofErr w:type="spellEnd"/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 доказательства необходимости соблюдения мер профилактики вредных привычек, инфекций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для предупреждения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болезней.работают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текстом и иллюстрациями учебника.</w:t>
            </w:r>
          </w:p>
        </w:tc>
      </w:tr>
      <w:tr w:rsidR="00292C37" w:rsidTr="0088122C">
        <w:tc>
          <w:tcPr>
            <w:tcW w:w="15614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15 Индивидуальное развитие организма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Размножение. Половая система</w:t>
            </w:r>
          </w:p>
        </w:tc>
        <w:tc>
          <w:tcPr>
            <w:tcW w:w="1701" w:type="dxa"/>
          </w:tcPr>
          <w:p w:rsidR="00292C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органов размножения человека. 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витие зародыша и плода. Беремен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ность и роды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>Раскрывают вредное влияние никотина, алкоголя и наркотиков на развитие плода. Приводят доказательства необходимости соблюдения мер профилактики вредных привычек, инфекций, передающихся половым путём, ВИЧ-инфекции. Характеризуют значение медико-генетического консультирования для предупреждения наследственных заболеваний человека.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аследственные и врожденные забо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левания и заболевания, </w:t>
            </w:r>
            <w:proofErr w:type="spellStart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передаваемыеполовым</w:t>
            </w:r>
            <w:proofErr w:type="spellEnd"/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путем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292C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подбора материал по заданной теме, отделять главное от второстепенного,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сообщений и создания презентаций: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Разви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тие ребенка после рождения. Ста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новление личности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292C37" w:rsidRPr="00CE068C" w:rsidRDefault="009151FF" w:rsidP="00EF1C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F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изучение текста и иллюстративного материала учебника; групповая работа - составление плана – конспекта параграфа по предложенному учителем алгоритму с последующей взаимопроверкой, индивидуальная </w:t>
            </w:r>
            <w:r w:rsidR="00D10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– описание  этапов развития и становления личности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 выполнение заданий, предложенных учителем, с помощью текста учебника с последующей взаимопроверкой в парах.</w:t>
            </w:r>
            <w:proofErr w:type="gramEnd"/>
          </w:p>
        </w:tc>
      </w:tr>
      <w:tr w:rsidR="00292C37" w:rsidTr="00D27512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Интересы, склонности, способности</w:t>
            </w:r>
          </w:p>
        </w:tc>
        <w:tc>
          <w:tcPr>
            <w:tcW w:w="1701" w:type="dxa"/>
          </w:tcPr>
          <w:p w:rsidR="00292C37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292C37" w:rsidRPr="00CE068C" w:rsidRDefault="00292C37" w:rsidP="00716C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работа- составление плана – конспекта параграфа при консультативной помощи учителя с последующей взаимопроверкой, составление таблицы.</w:t>
            </w:r>
          </w:p>
        </w:tc>
      </w:tr>
      <w:tr w:rsidR="00292C37" w:rsidTr="0088122C">
        <w:tc>
          <w:tcPr>
            <w:tcW w:w="15614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Заключение</w:t>
            </w:r>
          </w:p>
        </w:tc>
      </w:tr>
      <w:tr w:rsidR="009151FF" w:rsidTr="003338E2">
        <w:trPr>
          <w:trHeight w:val="3864"/>
        </w:trPr>
        <w:tc>
          <w:tcPr>
            <w:tcW w:w="675" w:type="dxa"/>
          </w:tcPr>
          <w:p w:rsidR="009151FF" w:rsidRDefault="009151FF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544" w:type="dxa"/>
          </w:tcPr>
          <w:p w:rsidR="009151FF" w:rsidRPr="009D6625" w:rsidRDefault="009151FF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Итоговый контроль знаний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Повт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орение, обобщение и систематиза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ция материала курса</w:t>
            </w:r>
          </w:p>
          <w:p w:rsidR="009151FF" w:rsidRPr="00CE068C" w:rsidRDefault="009151FF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9151FF" w:rsidRPr="00CE068C" w:rsidRDefault="00485FF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F1C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</w:tcPr>
          <w:p w:rsidR="009151FF" w:rsidRPr="00CE068C" w:rsidRDefault="009151FF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9151FF" w:rsidRPr="0006794B" w:rsidRDefault="009151FF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 «Семенные растения».</w:t>
            </w:r>
          </w:p>
          <w:p w:rsidR="009151FF" w:rsidRPr="0006794B" w:rsidRDefault="009151FF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осуществлению контрольных функций: представление учащимся вариантов работ, понятийно обоснованных эталонов выполнения заданий и объективно обоснованных критериев оценивания каждого задания работы; индивидуальное написание проверочной работы с последующим сличением ее результатов с заданным эталоном; оценивание полученных результатов.</w:t>
            </w:r>
          </w:p>
        </w:tc>
      </w:tr>
    </w:tbl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998" w:rsidRDefault="00390998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998" w:rsidRDefault="00390998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Литература </w:t>
      </w:r>
    </w:p>
    <w:p w:rsidR="00716CBC" w:rsidRPr="002E6C2A" w:rsidRDefault="00716CBC" w:rsidP="00716C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Колесов Д.В. Биология: Человек.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И.Н. Беляев. – 5-е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М: Дрофа, 2018. – 416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Колесов Д.В. Биология: Диагностические работы к учебнику  – Колесова Д.В. Биология: Человек.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И.Н. Беляев. 3-е изд., стереотип.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2017.- 135 с.: ил.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биологии. 8</w:t>
      </w:r>
      <w:r w:rsidRPr="00A91AC9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Pr="00A91AC9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A91AC9">
        <w:rPr>
          <w:rFonts w:ascii="Times New Roman" w:hAnsi="Times New Roman" w:cs="Times New Roman"/>
          <w:sz w:val="24"/>
          <w:szCs w:val="24"/>
        </w:rPr>
        <w:t xml:space="preserve">ост. С.Н.Шестакова. – М.: ВАКО, 2016.- 64 с.- </w:t>
      </w:r>
      <w:proofErr w:type="gramStart"/>
      <w:r w:rsidRPr="00A91A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91AC9">
        <w:rPr>
          <w:rFonts w:ascii="Times New Roman" w:hAnsi="Times New Roman" w:cs="Times New Roman"/>
          <w:sz w:val="24"/>
          <w:szCs w:val="24"/>
        </w:rPr>
        <w:t xml:space="preserve"> 13 (рабочие программы).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М.: Просвещение, 2010.</w:t>
      </w:r>
    </w:p>
    <w:p w:rsidR="00716CBC" w:rsidRPr="00A91AC9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работа по биологии. 6- 11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ост. С.М.Курганский. – М.: ВАКО, 2015. – 288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.-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Мастерская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учителя биологии).</w:t>
      </w:r>
    </w:p>
    <w:p w:rsidR="00716CBC" w:rsidRPr="002E6C2A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sz w:val="24"/>
          <w:szCs w:val="24"/>
        </w:rPr>
        <w:t xml:space="preserve">      Электро</w:t>
      </w:r>
      <w:r>
        <w:rPr>
          <w:rFonts w:ascii="Times New Roman" w:hAnsi="Times New Roman" w:cs="Times New Roman"/>
          <w:sz w:val="24"/>
          <w:szCs w:val="24"/>
        </w:rPr>
        <w:t>нное приложение для 8</w:t>
      </w:r>
      <w:r w:rsidRPr="002E6C2A">
        <w:rPr>
          <w:rFonts w:ascii="Times New Roman" w:hAnsi="Times New Roman" w:cs="Times New Roman"/>
          <w:sz w:val="24"/>
          <w:szCs w:val="24"/>
        </w:rPr>
        <w:t xml:space="preserve"> класса (</w:t>
      </w:r>
      <w:proofErr w:type="spellStart"/>
      <w:r w:rsidRPr="002E6C2A">
        <w:rPr>
          <w:rFonts w:ascii="Times New Roman" w:hAnsi="Times New Roman" w:cs="Times New Roman"/>
          <w:color w:val="0000FF"/>
          <w:sz w:val="24"/>
          <w:szCs w:val="24"/>
          <w:u w:val="single"/>
        </w:rPr>
        <w:t>www.drofa.ru</w:t>
      </w:r>
      <w:proofErr w:type="spellEnd"/>
      <w:r w:rsidRPr="002E6C2A">
        <w:rPr>
          <w:rFonts w:ascii="Times New Roman" w:hAnsi="Times New Roman" w:cs="Times New Roman"/>
          <w:sz w:val="24"/>
          <w:szCs w:val="24"/>
        </w:rPr>
        <w:t>)</w:t>
      </w:r>
    </w:p>
    <w:p w:rsidR="00716CBC" w:rsidRDefault="00716CBC" w:rsidP="00716CBC">
      <w:pPr>
        <w:pStyle w:val="a3"/>
      </w:pPr>
      <w:r w:rsidRPr="002E6C2A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  <w:hyperlink r:id="rId8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www.bio.1september.ru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 ,  </w:t>
      </w:r>
      <w:hyperlink r:id="rId9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www.bio.nature.ru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www.km.ru/educftion</w:t>
        </w:r>
      </w:hyperlink>
    </w:p>
    <w:p w:rsidR="001F6889" w:rsidRDefault="001F6889" w:rsidP="00716CBC">
      <w:pPr>
        <w:pStyle w:val="a3"/>
      </w:pPr>
    </w:p>
    <w:p w:rsidR="001F6889" w:rsidRDefault="001F6889" w:rsidP="00716CBC">
      <w:pPr>
        <w:pStyle w:val="a3"/>
      </w:pPr>
    </w:p>
    <w:p w:rsidR="00B7445A" w:rsidRDefault="00B7445A" w:rsidP="00716CBC">
      <w:pPr>
        <w:pStyle w:val="a6"/>
        <w:spacing w:before="0" w:beforeAutospacing="0" w:after="0"/>
        <w:rPr>
          <w:b/>
        </w:rPr>
      </w:pPr>
    </w:p>
    <w:p w:rsidR="00716CBC" w:rsidRDefault="00716CBC" w:rsidP="00716CBC">
      <w:pPr>
        <w:pStyle w:val="a6"/>
        <w:spacing w:before="0" w:beforeAutospacing="0" w:after="0"/>
        <w:jc w:val="center"/>
        <w:rPr>
          <w:b/>
        </w:rPr>
      </w:pPr>
      <w:r>
        <w:rPr>
          <w:b/>
        </w:rPr>
        <w:t>Нормы и критерии оценивания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устный ответ, лабораторные работы, практические работы, тест. 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знаний и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>умений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обучающихся за устный ответ.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"5" ставится, если ученик: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программного материала; полное понимание сущности</w:t>
      </w:r>
      <w:r w:rsidR="00B7445A">
        <w:rPr>
          <w:rFonts w:ascii="Times New Roman" w:hAnsi="Times New Roman" w:cs="Times New Roman"/>
          <w:sz w:val="24"/>
          <w:szCs w:val="24"/>
        </w:rPr>
        <w:t xml:space="preserve"> рассматриваемых понятий, явлений и закономерностей, теорий, взаимосвязей.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(на основе ранее приобретённых знаний)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"4"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</w:t>
      </w:r>
      <w:r>
        <w:rPr>
          <w:rFonts w:ascii="Times New Roman" w:hAnsi="Times New Roman" w:cs="Times New Roman"/>
          <w:sz w:val="24"/>
          <w:szCs w:val="24"/>
        </w:rPr>
        <w:lastRenderedPageBreak/>
        <w:t>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"3"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Излагает материал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фрагментарно, не всегда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последовательно</w:t>
      </w:r>
      <w:proofErr w:type="gramStart"/>
      <w:r>
        <w:rPr>
          <w:rFonts w:ascii="Times New Roman" w:hAnsi="Times New Roman" w:cs="Times New Roman"/>
          <w:sz w:val="24"/>
          <w:szCs w:val="24"/>
        </w:rPr>
        <w:t>;п</w:t>
      </w:r>
      <w:proofErr w:type="gramEnd"/>
      <w:r>
        <w:rPr>
          <w:rFonts w:ascii="Times New Roman" w:hAnsi="Times New Roman" w:cs="Times New Roman"/>
          <w:sz w:val="24"/>
          <w:szCs w:val="24"/>
        </w:rPr>
        <w:t>оказывает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недостаточную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этом тексте, допуская одну-две грубые ошибки.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"2"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ответе на один вопрос допускает более двух грубых ошибок, которые не может исправить даже при помощи учителя.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за практические и лабораторные работы.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учащийся: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выполнил работу в полном объеме с соблюдением необходимой последовательности проведения опытов и измерений;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опыта все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правильно выполнил анализ погрешностей;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соблюдал требования безопасности труда.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выполнены требования к оценке 5, но: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можно сделать выводы, или если в ходе проведения опыта и измерений были допущены следующие ошибки: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нерациональных условиях, что привело к получению результатов с большей погрешностью,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или в отчете были допущены в общей сложности не более двух ошибок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записях единиц, измерениях, в вычислениях, графиках, таблицах, схемах, анализе погрешностей и т.д.), не принципиального для данной работы характера, не повлиявших на результат выполнения,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или не выполнен совсем или выполнен неверно анализ погрешностей,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или работа выполнена не полностью,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работа выполнена не полностью, и объем выполненной части работы не позволяет сделать правильные выводы,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или в ходе работы и в отчете обнаружились в совокупности все недостатки, отмеченные в требованиях к оценке «3».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тестовой раб</w:t>
      </w:r>
      <w:r w:rsidR="00390998">
        <w:rPr>
          <w:rFonts w:ascii="Times New Roman" w:hAnsi="Times New Roman" w:cs="Times New Roman"/>
          <w:bCs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ты.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 80% до 100% от общего числа баллов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от70 % до 80% от общего числа баллов</w:t>
      </w:r>
    </w:p>
    <w:p w:rsidR="00390998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от50 % до 70% от общего числа</w:t>
      </w:r>
      <w:r w:rsidR="00390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="00390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Отметка «2»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менее 50 % от общего числа баллов или не приступил к работе, или не представил на проверку.</w:t>
      </w:r>
    </w:p>
    <w:sectPr w:rsidR="00B7445A" w:rsidSect="00390998">
      <w:footerReference w:type="default" r:id="rId12"/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94F" w:rsidRDefault="00FE094F" w:rsidP="00E462C9">
      <w:pPr>
        <w:spacing w:after="0" w:line="240" w:lineRule="auto"/>
      </w:pPr>
      <w:r>
        <w:separator/>
      </w:r>
    </w:p>
  </w:endnote>
  <w:endnote w:type="continuationSeparator" w:id="1">
    <w:p w:rsidR="00FE094F" w:rsidRDefault="00FE094F" w:rsidP="00E4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37A" w:rsidRDefault="0041137A">
    <w:pPr>
      <w:pStyle w:val="af1"/>
      <w:jc w:val="right"/>
    </w:pPr>
  </w:p>
  <w:p w:rsidR="0041137A" w:rsidRDefault="0041137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94F" w:rsidRDefault="00FE094F" w:rsidP="00E462C9">
      <w:pPr>
        <w:spacing w:after="0" w:line="240" w:lineRule="auto"/>
      </w:pPr>
      <w:r>
        <w:separator/>
      </w:r>
    </w:p>
  </w:footnote>
  <w:footnote w:type="continuationSeparator" w:id="1">
    <w:p w:rsidR="00FE094F" w:rsidRDefault="00FE094F" w:rsidP="00E46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51A"/>
    <w:multiLevelType w:val="hybridMultilevel"/>
    <w:tmpl w:val="E89C58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504DD"/>
    <w:multiLevelType w:val="hybridMultilevel"/>
    <w:tmpl w:val="6D8AD6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67000"/>
    <w:multiLevelType w:val="hybridMultilevel"/>
    <w:tmpl w:val="C97AC6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BB94BFD"/>
    <w:multiLevelType w:val="hybridMultilevel"/>
    <w:tmpl w:val="D2BC14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1479"/>
    <w:multiLevelType w:val="hybridMultilevel"/>
    <w:tmpl w:val="34DC5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6405F"/>
    <w:multiLevelType w:val="hybridMultilevel"/>
    <w:tmpl w:val="56103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319C8"/>
    <w:multiLevelType w:val="hybridMultilevel"/>
    <w:tmpl w:val="8068B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53665"/>
    <w:multiLevelType w:val="hybridMultilevel"/>
    <w:tmpl w:val="398298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C8732F"/>
    <w:multiLevelType w:val="hybridMultilevel"/>
    <w:tmpl w:val="3D7ADA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46DBB"/>
    <w:multiLevelType w:val="hybridMultilevel"/>
    <w:tmpl w:val="4A18D58E"/>
    <w:lvl w:ilvl="0" w:tplc="0FB037DC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F160008"/>
    <w:multiLevelType w:val="hybridMultilevel"/>
    <w:tmpl w:val="095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F473F"/>
    <w:multiLevelType w:val="hybridMultilevel"/>
    <w:tmpl w:val="160C095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17D5498"/>
    <w:multiLevelType w:val="hybridMultilevel"/>
    <w:tmpl w:val="27F8AC9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5AC34CB"/>
    <w:multiLevelType w:val="hybridMultilevel"/>
    <w:tmpl w:val="065C4388"/>
    <w:lvl w:ilvl="0" w:tplc="61682B0C">
      <w:start w:val="1"/>
      <w:numFmt w:val="decimal"/>
      <w:lvlText w:val="%1)"/>
      <w:lvlJc w:val="left"/>
      <w:pPr>
        <w:tabs>
          <w:tab w:val="num" w:pos="741"/>
        </w:tabs>
        <w:ind w:left="741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4">
    <w:nsid w:val="6AEA61F3"/>
    <w:multiLevelType w:val="hybridMultilevel"/>
    <w:tmpl w:val="FED873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751E"/>
    <w:multiLevelType w:val="hybridMultilevel"/>
    <w:tmpl w:val="945CF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544DF3"/>
    <w:multiLevelType w:val="hybridMultilevel"/>
    <w:tmpl w:val="69844C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7585A"/>
    <w:multiLevelType w:val="hybridMultilevel"/>
    <w:tmpl w:val="7AAA2F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873B0"/>
    <w:multiLevelType w:val="hybridMultilevel"/>
    <w:tmpl w:val="F4E48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3A429E"/>
    <w:multiLevelType w:val="hybridMultilevel"/>
    <w:tmpl w:val="CA84A83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5"/>
  </w:num>
  <w:num w:numId="5">
    <w:abstractNumId w:val="16"/>
  </w:num>
  <w:num w:numId="6">
    <w:abstractNumId w:val="8"/>
  </w:num>
  <w:num w:numId="7">
    <w:abstractNumId w:val="1"/>
  </w:num>
  <w:num w:numId="8">
    <w:abstractNumId w:val="17"/>
  </w:num>
  <w:num w:numId="9">
    <w:abstractNumId w:val="14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11"/>
  </w:num>
  <w:num w:numId="15">
    <w:abstractNumId w:val="19"/>
  </w:num>
  <w:num w:numId="16">
    <w:abstractNumId w:val="0"/>
  </w:num>
  <w:num w:numId="17">
    <w:abstractNumId w:val="18"/>
  </w:num>
  <w:num w:numId="18">
    <w:abstractNumId w:val="12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0E71"/>
    <w:rsid w:val="000449E3"/>
    <w:rsid w:val="0008666E"/>
    <w:rsid w:val="00091C00"/>
    <w:rsid w:val="000F5340"/>
    <w:rsid w:val="001213D9"/>
    <w:rsid w:val="001470FA"/>
    <w:rsid w:val="00170886"/>
    <w:rsid w:val="00175928"/>
    <w:rsid w:val="00176657"/>
    <w:rsid w:val="00176898"/>
    <w:rsid w:val="001D4E70"/>
    <w:rsid w:val="001F6889"/>
    <w:rsid w:val="00244346"/>
    <w:rsid w:val="00292C37"/>
    <w:rsid w:val="002C28E4"/>
    <w:rsid w:val="003338E2"/>
    <w:rsid w:val="00347316"/>
    <w:rsid w:val="00377B8C"/>
    <w:rsid w:val="00390998"/>
    <w:rsid w:val="003C2AC1"/>
    <w:rsid w:val="003C7887"/>
    <w:rsid w:val="003D0A6F"/>
    <w:rsid w:val="003D6659"/>
    <w:rsid w:val="0041137A"/>
    <w:rsid w:val="0043715B"/>
    <w:rsid w:val="00444D5E"/>
    <w:rsid w:val="00457518"/>
    <w:rsid w:val="00462439"/>
    <w:rsid w:val="00485FF9"/>
    <w:rsid w:val="00501E0C"/>
    <w:rsid w:val="005A2EAF"/>
    <w:rsid w:val="005C3557"/>
    <w:rsid w:val="005D3113"/>
    <w:rsid w:val="005F0B4A"/>
    <w:rsid w:val="005F41CD"/>
    <w:rsid w:val="00614D84"/>
    <w:rsid w:val="00646FB1"/>
    <w:rsid w:val="006509FB"/>
    <w:rsid w:val="006A5737"/>
    <w:rsid w:val="006D200C"/>
    <w:rsid w:val="006E3F66"/>
    <w:rsid w:val="006F4C81"/>
    <w:rsid w:val="00707D28"/>
    <w:rsid w:val="00716CBC"/>
    <w:rsid w:val="00765A6D"/>
    <w:rsid w:val="007E3D92"/>
    <w:rsid w:val="00817C82"/>
    <w:rsid w:val="0088122C"/>
    <w:rsid w:val="008E3ED9"/>
    <w:rsid w:val="009151FF"/>
    <w:rsid w:val="00960E71"/>
    <w:rsid w:val="009D6625"/>
    <w:rsid w:val="009E44D4"/>
    <w:rsid w:val="00A47540"/>
    <w:rsid w:val="00A51CC7"/>
    <w:rsid w:val="00A56B09"/>
    <w:rsid w:val="00A62831"/>
    <w:rsid w:val="00A8696E"/>
    <w:rsid w:val="00AC579B"/>
    <w:rsid w:val="00B452A5"/>
    <w:rsid w:val="00B7445A"/>
    <w:rsid w:val="00BA7C78"/>
    <w:rsid w:val="00BD1331"/>
    <w:rsid w:val="00C005F1"/>
    <w:rsid w:val="00C66B25"/>
    <w:rsid w:val="00C8250F"/>
    <w:rsid w:val="00C840CA"/>
    <w:rsid w:val="00CA2CEB"/>
    <w:rsid w:val="00CA52EA"/>
    <w:rsid w:val="00CE068C"/>
    <w:rsid w:val="00D0590C"/>
    <w:rsid w:val="00D10089"/>
    <w:rsid w:val="00D27512"/>
    <w:rsid w:val="00D524A3"/>
    <w:rsid w:val="00D74E38"/>
    <w:rsid w:val="00D9532B"/>
    <w:rsid w:val="00E147AE"/>
    <w:rsid w:val="00E355BB"/>
    <w:rsid w:val="00E462C9"/>
    <w:rsid w:val="00EA76BA"/>
    <w:rsid w:val="00EF0EE8"/>
    <w:rsid w:val="00EF1C78"/>
    <w:rsid w:val="00EF72CC"/>
    <w:rsid w:val="00F60DCE"/>
    <w:rsid w:val="00F62185"/>
    <w:rsid w:val="00FB56E5"/>
    <w:rsid w:val="00FC6190"/>
    <w:rsid w:val="00FE043D"/>
    <w:rsid w:val="00FE094F"/>
    <w:rsid w:val="00FF4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0E71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rsid w:val="00960E71"/>
    <w:rPr>
      <w:rFonts w:eastAsiaTheme="minorHAnsi"/>
      <w:lang w:eastAsia="en-US"/>
    </w:rPr>
  </w:style>
  <w:style w:type="table" w:styleId="a5">
    <w:name w:val="Table Grid"/>
    <w:basedOn w:val="a1"/>
    <w:uiPriority w:val="59"/>
    <w:rsid w:val="004575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765A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40C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840CA"/>
    <w:rPr>
      <w:rFonts w:eastAsiaTheme="minorHAnsi"/>
      <w:lang w:eastAsia="en-US"/>
    </w:rPr>
  </w:style>
  <w:style w:type="paragraph" w:styleId="a9">
    <w:name w:val="Body Text"/>
    <w:basedOn w:val="a"/>
    <w:link w:val="aa"/>
    <w:uiPriority w:val="99"/>
    <w:unhideWhenUsed/>
    <w:rsid w:val="00091C00"/>
    <w:pPr>
      <w:spacing w:after="120"/>
    </w:pPr>
    <w:rPr>
      <w:rFonts w:ascii="Calibri" w:eastAsia="Times New Roman" w:hAnsi="Calibri" w:cs="Times New Roman"/>
    </w:rPr>
  </w:style>
  <w:style w:type="character" w:customStyle="1" w:styleId="aa">
    <w:name w:val="Основной текст Знак"/>
    <w:basedOn w:val="a0"/>
    <w:link w:val="a9"/>
    <w:uiPriority w:val="99"/>
    <w:rsid w:val="00091C00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99"/>
    <w:qFormat/>
    <w:rsid w:val="00716CBC"/>
    <w:pPr>
      <w:ind w:left="720"/>
      <w:contextualSpacing/>
    </w:pPr>
    <w:rPr>
      <w:rFonts w:ascii="Calibri" w:eastAsia="Times New Roman" w:hAnsi="Calibri" w:cs="Times New Roman"/>
    </w:rPr>
  </w:style>
  <w:style w:type="character" w:styleId="ac">
    <w:name w:val="Emphasis"/>
    <w:basedOn w:val="a0"/>
    <w:uiPriority w:val="20"/>
    <w:qFormat/>
    <w:rsid w:val="00716CBC"/>
    <w:rPr>
      <w:i/>
      <w:iCs/>
    </w:rPr>
  </w:style>
  <w:style w:type="paragraph" w:customStyle="1" w:styleId="1">
    <w:name w:val="Абзац списка1"/>
    <w:basedOn w:val="a"/>
    <w:rsid w:val="00716C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d">
    <w:name w:val="Strong"/>
    <w:qFormat/>
    <w:rsid w:val="00716CBC"/>
    <w:rPr>
      <w:b/>
      <w:bCs/>
    </w:rPr>
  </w:style>
  <w:style w:type="paragraph" w:customStyle="1" w:styleId="ae">
    <w:name w:val="Содержимое таблицы"/>
    <w:basedOn w:val="a"/>
    <w:rsid w:val="00716CB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10">
    <w:name w:val="Цитата1"/>
    <w:basedOn w:val="a"/>
    <w:rsid w:val="00716CBC"/>
    <w:pPr>
      <w:widowControl w:val="0"/>
      <w:suppressAutoHyphens/>
      <w:spacing w:after="283" w:line="240" w:lineRule="auto"/>
      <w:ind w:left="567" w:right="567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">
    <w:name w:val="Balloon Text"/>
    <w:basedOn w:val="a"/>
    <w:link w:val="af0"/>
    <w:uiPriority w:val="99"/>
    <w:semiHidden/>
    <w:unhideWhenUsed/>
    <w:rsid w:val="0071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6CB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16C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16CBC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46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62C9"/>
  </w:style>
  <w:style w:type="paragraph" w:customStyle="1" w:styleId="11">
    <w:name w:val="Обычный1"/>
    <w:rsid w:val="001470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F534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F534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CharAttribute484">
    <w:name w:val="CharAttribute484"/>
    <w:uiPriority w:val="99"/>
    <w:rsid w:val="00646FB1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46FB1"/>
    <w:rPr>
      <w:rFonts w:ascii="Times New Roman" w:eastAsia="Batang" w:hAnsi="Batang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1septemb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m.ru/educf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io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natur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D21B9-C9B1-4672-AE9D-5272FBC6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38</Pages>
  <Words>14124</Words>
  <Characters>80511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Лёнчик</cp:lastModifiedBy>
  <cp:revision>3</cp:revision>
  <cp:lastPrinted>2022-09-10T15:14:00Z</cp:lastPrinted>
  <dcterms:created xsi:type="dcterms:W3CDTF">2022-09-10T15:14:00Z</dcterms:created>
  <dcterms:modified xsi:type="dcterms:W3CDTF">2022-10-18T16:28:00Z</dcterms:modified>
</cp:coreProperties>
</file>